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4AC29F" w14:textId="77777777" w:rsidR="00021F84" w:rsidRDefault="00021F84">
      <w:pPr>
        <w:rPr>
          <w:rFonts w:ascii="黑体" w:eastAsia="黑体" w:hAnsi="黑体" w:hint="eastAsia"/>
          <w:sz w:val="32"/>
          <w:szCs w:val="32"/>
        </w:rPr>
      </w:pPr>
    </w:p>
    <w:p w14:paraId="4D1909EE" w14:textId="77777777" w:rsidR="00021F84" w:rsidRDefault="00021F84">
      <w:pPr>
        <w:jc w:val="center"/>
        <w:rPr>
          <w:rFonts w:ascii="方正小标宋_GBK" w:eastAsia="方正小标宋_GBK" w:hAnsi="宋体" w:hint="eastAsia"/>
          <w:sz w:val="44"/>
          <w:szCs w:val="44"/>
        </w:rPr>
      </w:pPr>
    </w:p>
    <w:p w14:paraId="549EC3D4" w14:textId="77777777" w:rsidR="00021F84" w:rsidRDefault="006D529B">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木垒哈萨克自治县三眼泉水库建设管理处</w:t>
      </w:r>
    </w:p>
    <w:p w14:paraId="69CB8A15" w14:textId="77777777" w:rsidR="00021F84" w:rsidRDefault="006D529B">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07D4150" w14:textId="77777777" w:rsidR="00021F84" w:rsidRDefault="006D529B">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03F734E" w14:textId="77777777" w:rsidR="00021F84" w:rsidRDefault="006D529B">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D3737A0" w14:textId="77777777" w:rsidR="00021F84" w:rsidRDefault="006D529B">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0A5DC920" w14:textId="77777777" w:rsidR="00021F84" w:rsidRDefault="006D529B">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AF9757D" w14:textId="77777777" w:rsidR="00021F84"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6D529B">
          <w:rPr>
            <w:rFonts w:ascii="仿宋_GB2312" w:eastAsia="仿宋_GB2312" w:hAnsi="仿宋_GB2312" w:cs="仿宋_GB2312" w:hint="eastAsia"/>
            <w:bCs/>
            <w:kern w:val="0"/>
            <w:sz w:val="32"/>
            <w:szCs w:val="32"/>
          </w:rPr>
          <w:t>一、主要职能</w:t>
        </w:r>
      </w:hyperlink>
    </w:p>
    <w:p w14:paraId="5F1D2456" w14:textId="77777777" w:rsidR="00021F84"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6D529B">
          <w:rPr>
            <w:rFonts w:ascii="仿宋_GB2312" w:eastAsia="仿宋_GB2312" w:hAnsi="仿宋_GB2312" w:cs="仿宋_GB2312" w:hint="eastAsia"/>
            <w:bCs/>
            <w:kern w:val="0"/>
            <w:sz w:val="32"/>
            <w:szCs w:val="32"/>
          </w:rPr>
          <w:t>二、机构设置及人员情况</w:t>
        </w:r>
      </w:hyperlink>
    </w:p>
    <w:p w14:paraId="7C07CE9B" w14:textId="77777777" w:rsidR="00021F84" w:rsidRDefault="00000000">
      <w:pPr>
        <w:pStyle w:val="TOC1"/>
        <w:tabs>
          <w:tab w:val="right" w:pos="8306"/>
        </w:tabs>
        <w:rPr>
          <w:rFonts w:ascii="仿宋_GB2312" w:eastAsia="仿宋_GB2312" w:hAnsi="仿宋_GB2312" w:cs="仿宋_GB2312" w:hint="eastAsia"/>
          <w:b/>
          <w:bCs/>
          <w:sz w:val="32"/>
          <w:szCs w:val="32"/>
        </w:rPr>
      </w:pPr>
      <w:hyperlink w:anchor="_Toc29374" w:history="1">
        <w:r w:rsidR="006D529B">
          <w:rPr>
            <w:rFonts w:ascii="仿宋_GB2312" w:eastAsia="仿宋_GB2312" w:hAnsi="仿宋_GB2312" w:cs="仿宋_GB2312" w:hint="eastAsia"/>
            <w:b/>
            <w:bCs/>
            <w:sz w:val="32"/>
            <w:szCs w:val="32"/>
          </w:rPr>
          <w:t>第二部分 部门决算情况说明</w:t>
        </w:r>
      </w:hyperlink>
    </w:p>
    <w:p w14:paraId="528E0891" w14:textId="77777777" w:rsidR="00021F84"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6D529B">
          <w:rPr>
            <w:rFonts w:ascii="仿宋_GB2312" w:eastAsia="仿宋_GB2312" w:hAnsi="仿宋_GB2312" w:cs="仿宋_GB2312" w:hint="eastAsia"/>
            <w:bCs/>
            <w:kern w:val="0"/>
            <w:sz w:val="32"/>
            <w:szCs w:val="32"/>
          </w:rPr>
          <w:t>一、收入支出决算总体情况说明</w:t>
        </w:r>
      </w:hyperlink>
    </w:p>
    <w:p w14:paraId="2DEB910C" w14:textId="77777777" w:rsidR="00021F84"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6D529B">
          <w:rPr>
            <w:rFonts w:ascii="仿宋_GB2312" w:eastAsia="仿宋_GB2312" w:hAnsi="仿宋_GB2312" w:cs="仿宋_GB2312" w:hint="eastAsia"/>
            <w:bCs/>
            <w:kern w:val="0"/>
            <w:sz w:val="32"/>
            <w:szCs w:val="32"/>
          </w:rPr>
          <w:t>二、收入决算情况说明</w:t>
        </w:r>
      </w:hyperlink>
    </w:p>
    <w:p w14:paraId="41284231" w14:textId="77777777" w:rsidR="00021F84"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6D529B">
          <w:rPr>
            <w:rFonts w:ascii="仿宋_GB2312" w:eastAsia="仿宋_GB2312" w:hAnsi="仿宋_GB2312" w:cs="仿宋_GB2312" w:hint="eastAsia"/>
            <w:bCs/>
            <w:kern w:val="0"/>
            <w:sz w:val="32"/>
            <w:szCs w:val="32"/>
          </w:rPr>
          <w:t>三、支出决算情况说明</w:t>
        </w:r>
      </w:hyperlink>
    </w:p>
    <w:p w14:paraId="40801A8E" w14:textId="77777777" w:rsidR="00021F84"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6D529B">
          <w:rPr>
            <w:rFonts w:ascii="仿宋_GB2312" w:eastAsia="仿宋_GB2312" w:hAnsi="仿宋_GB2312" w:cs="仿宋_GB2312" w:hint="eastAsia"/>
            <w:bCs/>
            <w:kern w:val="0"/>
            <w:sz w:val="32"/>
            <w:szCs w:val="32"/>
          </w:rPr>
          <w:t>四、财政拨款收入支出决算总体情况说明</w:t>
        </w:r>
      </w:hyperlink>
    </w:p>
    <w:p w14:paraId="0D87A1BD" w14:textId="77777777" w:rsidR="00021F84"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6D529B">
          <w:rPr>
            <w:rFonts w:ascii="仿宋_GB2312" w:eastAsia="仿宋_GB2312" w:hAnsi="仿宋_GB2312" w:cs="仿宋_GB2312" w:hint="eastAsia"/>
            <w:bCs/>
            <w:kern w:val="0"/>
            <w:sz w:val="32"/>
            <w:szCs w:val="32"/>
          </w:rPr>
          <w:t>五、一般公共预算财政拨款支出决算情况说明</w:t>
        </w:r>
      </w:hyperlink>
    </w:p>
    <w:p w14:paraId="27549592" w14:textId="77777777" w:rsidR="00021F84"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6D529B">
          <w:rPr>
            <w:rFonts w:ascii="仿宋_GB2312" w:eastAsia="仿宋_GB2312" w:hAnsi="仿宋_GB2312" w:cs="仿宋_GB2312" w:hint="eastAsia"/>
            <w:bCs/>
            <w:kern w:val="0"/>
            <w:sz w:val="32"/>
            <w:szCs w:val="32"/>
          </w:rPr>
          <w:t>六、一般公共预算财政拨款基本支出决算情况说明</w:t>
        </w:r>
      </w:hyperlink>
    </w:p>
    <w:p w14:paraId="72FAC792" w14:textId="77777777" w:rsidR="00021F84"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6D529B">
          <w:rPr>
            <w:rFonts w:ascii="仿宋_GB2312" w:eastAsia="仿宋_GB2312" w:hAnsi="仿宋_GB2312" w:cs="仿宋_GB2312" w:hint="eastAsia"/>
            <w:bCs/>
            <w:kern w:val="0"/>
            <w:sz w:val="32"/>
            <w:szCs w:val="32"/>
          </w:rPr>
          <w:t>七、财政拨款“三公”经费支出决算情况说明</w:t>
        </w:r>
      </w:hyperlink>
    </w:p>
    <w:p w14:paraId="19C71B76" w14:textId="77777777" w:rsidR="00021F84"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6D529B">
          <w:rPr>
            <w:rFonts w:ascii="仿宋_GB2312" w:eastAsia="仿宋_GB2312" w:hAnsi="仿宋_GB2312" w:cs="仿宋_GB2312" w:hint="eastAsia"/>
            <w:bCs/>
            <w:kern w:val="0"/>
            <w:sz w:val="32"/>
            <w:szCs w:val="32"/>
          </w:rPr>
          <w:t>八、政府性基金预算财政拨款收入支出决算情况说明</w:t>
        </w:r>
      </w:hyperlink>
    </w:p>
    <w:p w14:paraId="0675353E" w14:textId="77777777" w:rsidR="00021F84" w:rsidRDefault="00000000">
      <w:hyperlink w:anchor="_Toc5810" w:history="1">
        <w:r w:rsidR="006D529B">
          <w:rPr>
            <w:rFonts w:ascii="仿宋_GB2312" w:eastAsia="仿宋_GB2312" w:hAnsi="仿宋_GB2312" w:cs="仿宋_GB2312" w:hint="eastAsia"/>
            <w:bCs/>
            <w:kern w:val="0"/>
            <w:sz w:val="32"/>
            <w:szCs w:val="32"/>
          </w:rPr>
          <w:t>九、国有资本经营预算财政拨款收入支出决算情况说明</w:t>
        </w:r>
      </w:hyperlink>
    </w:p>
    <w:p w14:paraId="598847EA" w14:textId="77777777" w:rsidR="00021F84"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6D529B">
          <w:rPr>
            <w:rFonts w:ascii="仿宋_GB2312" w:eastAsia="仿宋_GB2312" w:hAnsi="仿宋_GB2312" w:cs="仿宋_GB2312" w:hint="eastAsia"/>
            <w:sz w:val="32"/>
            <w:szCs w:val="32"/>
          </w:rPr>
          <w:t>十</w:t>
        </w:r>
        <w:r w:rsidR="006D529B">
          <w:rPr>
            <w:rFonts w:ascii="仿宋_GB2312" w:eastAsia="仿宋_GB2312" w:hAnsi="仿宋_GB2312" w:cs="仿宋_GB2312" w:hint="eastAsia"/>
            <w:bCs/>
            <w:kern w:val="0"/>
            <w:sz w:val="32"/>
            <w:szCs w:val="32"/>
          </w:rPr>
          <w:t>、其他重要事项的情况说明</w:t>
        </w:r>
      </w:hyperlink>
    </w:p>
    <w:p w14:paraId="5C3BC548" w14:textId="77777777" w:rsidR="00021F84"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6D529B">
          <w:rPr>
            <w:rFonts w:ascii="仿宋_GB2312" w:eastAsia="仿宋_GB2312" w:hAnsi="仿宋_GB2312" w:cs="仿宋_GB2312" w:hint="eastAsia"/>
            <w:sz w:val="32"/>
            <w:szCs w:val="32"/>
          </w:rPr>
          <w:t>（一）机关运行经费支出情况</w:t>
        </w:r>
      </w:hyperlink>
    </w:p>
    <w:p w14:paraId="7C0C3CDC" w14:textId="77777777" w:rsidR="00021F84"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6D529B">
          <w:rPr>
            <w:rFonts w:ascii="仿宋_GB2312" w:eastAsia="仿宋_GB2312" w:hAnsi="仿宋_GB2312" w:cs="仿宋_GB2312" w:hint="eastAsia"/>
            <w:sz w:val="32"/>
            <w:szCs w:val="32"/>
          </w:rPr>
          <w:t>（二）政府采购情况</w:t>
        </w:r>
      </w:hyperlink>
    </w:p>
    <w:p w14:paraId="7C87BEBA" w14:textId="77777777" w:rsidR="00021F84"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6D529B">
          <w:rPr>
            <w:rFonts w:ascii="仿宋_GB2312" w:eastAsia="仿宋_GB2312" w:hAnsi="仿宋_GB2312" w:cs="仿宋_GB2312" w:hint="eastAsia"/>
            <w:sz w:val="32"/>
            <w:szCs w:val="32"/>
          </w:rPr>
          <w:t>（三）国有资产占用情况说明</w:t>
        </w:r>
      </w:hyperlink>
    </w:p>
    <w:p w14:paraId="7EACDAAE" w14:textId="77777777" w:rsidR="00021F84"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6D529B">
          <w:rPr>
            <w:rFonts w:ascii="仿宋_GB2312" w:eastAsia="仿宋_GB2312" w:hAnsi="仿宋_GB2312" w:cs="仿宋_GB2312" w:hint="eastAsia"/>
            <w:bCs/>
            <w:kern w:val="0"/>
            <w:sz w:val="32"/>
            <w:szCs w:val="32"/>
          </w:rPr>
          <w:t>十一、预算绩效的情况说明</w:t>
        </w:r>
      </w:hyperlink>
    </w:p>
    <w:p w14:paraId="484E41D1" w14:textId="77777777" w:rsidR="00021F84" w:rsidRDefault="006D529B">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D3FCB75" w14:textId="77777777" w:rsidR="00021F84" w:rsidRDefault="00000000">
      <w:pPr>
        <w:pStyle w:val="TOC1"/>
        <w:tabs>
          <w:tab w:val="right" w:pos="8306"/>
        </w:tabs>
        <w:rPr>
          <w:rFonts w:ascii="仿宋_GB2312" w:eastAsia="仿宋_GB2312" w:hAnsi="仿宋_GB2312" w:cs="仿宋_GB2312" w:hint="eastAsia"/>
          <w:b/>
          <w:bCs/>
          <w:sz w:val="32"/>
          <w:szCs w:val="32"/>
        </w:rPr>
      </w:pPr>
      <w:hyperlink w:anchor="_Toc3250" w:history="1">
        <w:r w:rsidR="006D529B">
          <w:rPr>
            <w:rFonts w:ascii="仿宋_GB2312" w:eastAsia="仿宋_GB2312" w:hAnsi="仿宋_GB2312" w:cs="仿宋_GB2312" w:hint="eastAsia"/>
            <w:b/>
            <w:bCs/>
            <w:sz w:val="32"/>
            <w:szCs w:val="32"/>
          </w:rPr>
          <w:t>第三部分 专业名词解释</w:t>
        </w:r>
      </w:hyperlink>
    </w:p>
    <w:p w14:paraId="136D5439" w14:textId="77777777" w:rsidR="00021F84" w:rsidRDefault="00000000">
      <w:pPr>
        <w:pStyle w:val="TOC1"/>
        <w:tabs>
          <w:tab w:val="right" w:pos="8306"/>
        </w:tabs>
        <w:rPr>
          <w:rFonts w:ascii="仿宋_GB2312" w:eastAsia="仿宋_GB2312" w:hAnsi="仿宋_GB2312" w:cs="仿宋_GB2312" w:hint="eastAsia"/>
          <w:b/>
          <w:bCs/>
          <w:sz w:val="32"/>
          <w:szCs w:val="32"/>
        </w:rPr>
      </w:pPr>
      <w:hyperlink w:anchor="_Toc22784" w:history="1">
        <w:r w:rsidR="006D529B">
          <w:rPr>
            <w:rFonts w:ascii="仿宋_GB2312" w:eastAsia="仿宋_GB2312" w:hAnsi="仿宋_GB2312" w:cs="仿宋_GB2312" w:hint="eastAsia"/>
            <w:b/>
            <w:bCs/>
            <w:sz w:val="32"/>
            <w:szCs w:val="32"/>
          </w:rPr>
          <w:t>第四部分 部门决算报表（见附表）</w:t>
        </w:r>
      </w:hyperlink>
    </w:p>
    <w:p w14:paraId="6444C6FA" w14:textId="77777777" w:rsidR="00021F84"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6D529B">
          <w:rPr>
            <w:rFonts w:ascii="仿宋_GB2312" w:eastAsia="仿宋_GB2312" w:hAnsi="仿宋_GB2312" w:cs="仿宋_GB2312" w:hint="eastAsia"/>
            <w:bCs/>
            <w:kern w:val="0"/>
            <w:sz w:val="32"/>
            <w:szCs w:val="32"/>
          </w:rPr>
          <w:t>一、《收入支出决算总表》</w:t>
        </w:r>
      </w:hyperlink>
    </w:p>
    <w:p w14:paraId="3D924E78" w14:textId="77777777" w:rsidR="00021F84"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6D529B">
          <w:rPr>
            <w:rFonts w:ascii="仿宋_GB2312" w:eastAsia="仿宋_GB2312" w:hAnsi="仿宋_GB2312" w:cs="仿宋_GB2312" w:hint="eastAsia"/>
            <w:bCs/>
            <w:kern w:val="0"/>
            <w:sz w:val="32"/>
            <w:szCs w:val="32"/>
          </w:rPr>
          <w:t>二、《收入决算表》</w:t>
        </w:r>
      </w:hyperlink>
    </w:p>
    <w:p w14:paraId="30D92FC8" w14:textId="77777777" w:rsidR="00021F84"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6D529B">
          <w:rPr>
            <w:rFonts w:ascii="仿宋_GB2312" w:eastAsia="仿宋_GB2312" w:hAnsi="仿宋_GB2312" w:cs="仿宋_GB2312" w:hint="eastAsia"/>
            <w:bCs/>
            <w:kern w:val="0"/>
            <w:sz w:val="32"/>
            <w:szCs w:val="32"/>
          </w:rPr>
          <w:t>三、《支出决算表》</w:t>
        </w:r>
      </w:hyperlink>
    </w:p>
    <w:p w14:paraId="170ACB7F" w14:textId="77777777" w:rsidR="00021F84"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6D529B">
          <w:rPr>
            <w:rFonts w:ascii="仿宋_GB2312" w:eastAsia="仿宋_GB2312" w:hAnsi="仿宋_GB2312" w:cs="仿宋_GB2312" w:hint="eastAsia"/>
            <w:bCs/>
            <w:kern w:val="0"/>
            <w:sz w:val="32"/>
            <w:szCs w:val="32"/>
          </w:rPr>
          <w:t>四、《财政拨款收入支出决算总表》</w:t>
        </w:r>
      </w:hyperlink>
    </w:p>
    <w:p w14:paraId="142D97B0" w14:textId="77777777" w:rsidR="00021F84"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6D529B">
          <w:rPr>
            <w:rFonts w:ascii="仿宋_GB2312" w:eastAsia="仿宋_GB2312" w:hAnsi="仿宋_GB2312" w:cs="仿宋_GB2312" w:hint="eastAsia"/>
            <w:bCs/>
            <w:kern w:val="0"/>
            <w:sz w:val="32"/>
            <w:szCs w:val="32"/>
          </w:rPr>
          <w:t>五、《一般公共预算财政拨款支出决算表》</w:t>
        </w:r>
      </w:hyperlink>
    </w:p>
    <w:p w14:paraId="3420F888" w14:textId="77777777" w:rsidR="00021F84"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6D529B">
          <w:rPr>
            <w:rFonts w:ascii="仿宋_GB2312" w:eastAsia="仿宋_GB2312" w:hAnsi="仿宋_GB2312" w:cs="仿宋_GB2312" w:hint="eastAsia"/>
            <w:bCs/>
            <w:kern w:val="0"/>
            <w:sz w:val="32"/>
            <w:szCs w:val="32"/>
          </w:rPr>
          <w:t>六、《一般公共预算财政拨款基本支出决算表》</w:t>
        </w:r>
      </w:hyperlink>
    </w:p>
    <w:p w14:paraId="6FEB38B8" w14:textId="77777777" w:rsidR="00021F84"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6D529B">
          <w:rPr>
            <w:rFonts w:ascii="仿宋_GB2312" w:eastAsia="仿宋_GB2312" w:hAnsi="仿宋_GB2312" w:cs="仿宋_GB2312" w:hint="eastAsia"/>
            <w:bCs/>
            <w:kern w:val="0"/>
            <w:sz w:val="32"/>
            <w:szCs w:val="32"/>
          </w:rPr>
          <w:t>七、《财政拨款“三公”经费支出决算表》</w:t>
        </w:r>
      </w:hyperlink>
    </w:p>
    <w:p w14:paraId="2DEBD757" w14:textId="77777777" w:rsidR="00021F84"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6D529B">
          <w:rPr>
            <w:rFonts w:ascii="仿宋_GB2312" w:eastAsia="仿宋_GB2312" w:hAnsi="仿宋_GB2312" w:cs="仿宋_GB2312" w:hint="eastAsia"/>
            <w:bCs/>
            <w:kern w:val="0"/>
            <w:sz w:val="32"/>
            <w:szCs w:val="32"/>
          </w:rPr>
          <w:t>八、《政府性基金预算财政拨款收入支出决算表》</w:t>
        </w:r>
      </w:hyperlink>
    </w:p>
    <w:p w14:paraId="4BB0FF0B" w14:textId="77777777" w:rsidR="00021F84" w:rsidRDefault="006D529B">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0352C0D" w14:textId="77777777" w:rsidR="00021F84" w:rsidRDefault="006D529B">
      <w:r>
        <w:rPr>
          <w:rFonts w:ascii="仿宋_GB2312" w:eastAsia="仿宋_GB2312" w:hAnsi="仿宋_GB2312" w:cs="仿宋_GB2312" w:hint="eastAsia"/>
          <w:sz w:val="32"/>
          <w:szCs w:val="32"/>
        </w:rPr>
        <w:fldChar w:fldCharType="end"/>
      </w:r>
    </w:p>
    <w:p w14:paraId="72E7CD81" w14:textId="77777777" w:rsidR="00021F84" w:rsidRDefault="006D529B">
      <w:pPr>
        <w:rPr>
          <w:rFonts w:ascii="仿宋_GB2312" w:eastAsia="仿宋_GB2312"/>
          <w:sz w:val="32"/>
          <w:szCs w:val="32"/>
        </w:rPr>
      </w:pPr>
      <w:r>
        <w:rPr>
          <w:rFonts w:ascii="仿宋_GB2312" w:eastAsia="仿宋_GB2312" w:hint="eastAsia"/>
          <w:sz w:val="32"/>
          <w:szCs w:val="32"/>
        </w:rPr>
        <w:br w:type="page"/>
      </w:r>
    </w:p>
    <w:p w14:paraId="41C3C573" w14:textId="77777777" w:rsidR="00021F84" w:rsidRDefault="006D529B">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0E7AA2B9" w14:textId="77777777" w:rsidR="00021F84" w:rsidRDefault="006D529B">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4EA037EF" w14:textId="77777777" w:rsidR="001B588F" w:rsidRDefault="001B588F" w:rsidP="001B588F">
      <w:pPr>
        <w:ind w:firstLineChars="200" w:firstLine="640"/>
        <w:rPr>
          <w:rFonts w:ascii="仿宋_GB2312" w:eastAsia="仿宋_GB2312"/>
          <w:sz w:val="32"/>
          <w:szCs w:val="32"/>
        </w:rPr>
      </w:pPr>
      <w:r>
        <w:rPr>
          <w:rFonts w:ascii="仿宋_GB2312" w:eastAsia="仿宋_GB2312" w:hint="eastAsia"/>
          <w:sz w:val="32"/>
          <w:szCs w:val="32"/>
        </w:rPr>
        <w:t>木垒哈萨克自治县三眼泉水库建设管理处主要职能：</w:t>
      </w:r>
    </w:p>
    <w:p w14:paraId="11C153CC" w14:textId="2482F290" w:rsidR="00021F84" w:rsidRPr="001B588F" w:rsidRDefault="001B588F" w:rsidP="001B588F">
      <w:pPr>
        <w:ind w:firstLineChars="200" w:firstLine="640"/>
        <w:rPr>
          <w:rFonts w:ascii="仿宋_GB2312" w:eastAsia="仿宋_GB2312"/>
          <w:sz w:val="32"/>
          <w:szCs w:val="32"/>
        </w:rPr>
      </w:pPr>
      <w:r w:rsidRPr="001B588F">
        <w:rPr>
          <w:rFonts w:ascii="仿宋_GB2312" w:eastAsia="仿宋_GB2312" w:hint="eastAsia"/>
          <w:sz w:val="32"/>
          <w:szCs w:val="32"/>
        </w:rPr>
        <w:t>负责水库建设管理工作，负责三乡两场人畜饮水供应及管理工作。负责龙王庙水库的防洪调节工作。承担水资源保护和节约用水的责任。按照国家资源与环境保护的有关法律法规和标准，组织编制水资源保护规划。核定水域纳污能力，提出限制排污总量意见，指导入河排污口设置工作，指导饮用水水源保护、地下水资源开发利用和保护工作，拟定节约用水政策，指导和推动节水型社会建设</w:t>
      </w:r>
      <w:r>
        <w:rPr>
          <w:rFonts w:ascii="仿宋_GB2312" w:eastAsia="仿宋_GB2312" w:hint="eastAsia"/>
          <w:sz w:val="32"/>
          <w:szCs w:val="32"/>
        </w:rPr>
        <w:t>。</w:t>
      </w:r>
    </w:p>
    <w:p w14:paraId="40B8829D" w14:textId="77777777" w:rsidR="00021F84" w:rsidRDefault="006D529B">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177A225" w14:textId="77777777" w:rsidR="00021F84" w:rsidRPr="00A22F91" w:rsidRDefault="006D529B" w:rsidP="00A22F91">
      <w:pPr>
        <w:ind w:firstLineChars="200" w:firstLine="640"/>
        <w:rPr>
          <w:rFonts w:ascii="仿宋_GB2312" w:eastAsia="仿宋_GB2312"/>
          <w:sz w:val="32"/>
          <w:szCs w:val="32"/>
        </w:rPr>
      </w:pPr>
      <w:r>
        <w:rPr>
          <w:rFonts w:ascii="仿宋_GB2312" w:eastAsia="仿宋_GB2312" w:hint="eastAsia"/>
          <w:sz w:val="32"/>
          <w:szCs w:val="32"/>
        </w:rPr>
        <w:t>木垒哈萨克自治县三眼泉水库建设管理处2023年度，实有人数</w:t>
      </w:r>
      <w:r w:rsidRPr="00A22F91">
        <w:rPr>
          <w:rFonts w:ascii="仿宋_GB2312" w:eastAsia="仿宋_GB2312" w:hint="eastAsia"/>
          <w:sz w:val="32"/>
          <w:szCs w:val="32"/>
        </w:rPr>
        <w:t>4</w:t>
      </w:r>
      <w:r>
        <w:rPr>
          <w:rFonts w:ascii="仿宋_GB2312" w:eastAsia="仿宋_GB2312" w:hint="eastAsia"/>
          <w:sz w:val="32"/>
          <w:szCs w:val="32"/>
        </w:rPr>
        <w:t>人，其中：在职人员</w:t>
      </w:r>
      <w:r w:rsidRPr="00A22F91">
        <w:rPr>
          <w:rFonts w:ascii="仿宋_GB2312" w:eastAsia="仿宋_GB2312" w:hint="eastAsia"/>
          <w:sz w:val="32"/>
          <w:szCs w:val="32"/>
        </w:rPr>
        <w:t>4</w:t>
      </w:r>
      <w:r>
        <w:rPr>
          <w:rFonts w:ascii="仿宋_GB2312" w:eastAsia="仿宋_GB2312" w:hint="eastAsia"/>
          <w:sz w:val="32"/>
          <w:szCs w:val="32"/>
        </w:rPr>
        <w:t>人，离休人员</w:t>
      </w:r>
      <w:r w:rsidRPr="00A22F91">
        <w:rPr>
          <w:rFonts w:ascii="仿宋_GB2312" w:eastAsia="仿宋_GB2312" w:hint="eastAsia"/>
          <w:sz w:val="32"/>
          <w:szCs w:val="32"/>
        </w:rPr>
        <w:t>0</w:t>
      </w:r>
      <w:r>
        <w:rPr>
          <w:rFonts w:ascii="仿宋_GB2312" w:eastAsia="仿宋_GB2312" w:hint="eastAsia"/>
          <w:sz w:val="32"/>
          <w:szCs w:val="32"/>
        </w:rPr>
        <w:t>人，退休人员</w:t>
      </w:r>
      <w:r w:rsidRPr="00A22F91">
        <w:rPr>
          <w:rFonts w:ascii="仿宋_GB2312" w:eastAsia="仿宋_GB2312" w:hint="eastAsia"/>
          <w:sz w:val="32"/>
          <w:szCs w:val="32"/>
        </w:rPr>
        <w:t>0</w:t>
      </w:r>
      <w:r>
        <w:rPr>
          <w:rFonts w:ascii="仿宋_GB2312" w:eastAsia="仿宋_GB2312" w:hint="eastAsia"/>
          <w:sz w:val="32"/>
          <w:szCs w:val="32"/>
        </w:rPr>
        <w:t>人。</w:t>
      </w:r>
    </w:p>
    <w:p w14:paraId="4A62E91D" w14:textId="04C2E496" w:rsidR="00021F84" w:rsidRPr="00A22F91" w:rsidRDefault="006D529B">
      <w:pPr>
        <w:ind w:firstLineChars="200" w:firstLine="640"/>
        <w:rPr>
          <w:rFonts w:ascii="仿宋_GB2312" w:eastAsia="仿宋_GB2312"/>
          <w:sz w:val="32"/>
          <w:szCs w:val="32"/>
        </w:rPr>
        <w:sectPr w:rsidR="00021F84" w:rsidRPr="00A22F91">
          <w:footerReference w:type="default" r:id="rId8"/>
          <w:pgSz w:w="11906" w:h="16838"/>
          <w:pgMar w:top="1440" w:right="1800" w:bottom="1440" w:left="1800" w:header="851" w:footer="992" w:gutter="0"/>
          <w:cols w:space="720"/>
          <w:docGrid w:type="lines" w:linePitch="312"/>
        </w:sectPr>
      </w:pPr>
      <w:r w:rsidRPr="00A22F91">
        <w:rPr>
          <w:rFonts w:ascii="仿宋_GB2312" w:eastAsia="仿宋_GB2312" w:hint="eastAsia"/>
          <w:sz w:val="32"/>
          <w:szCs w:val="32"/>
        </w:rPr>
        <w:t>单位无下属预算单位，下设</w:t>
      </w:r>
      <w:r w:rsidR="00A22F91">
        <w:rPr>
          <w:rFonts w:ascii="仿宋_GB2312" w:eastAsia="仿宋_GB2312" w:hint="eastAsia"/>
          <w:sz w:val="32"/>
          <w:szCs w:val="32"/>
        </w:rPr>
        <w:t>2</w:t>
      </w:r>
      <w:r w:rsidRPr="00A22F91">
        <w:rPr>
          <w:rFonts w:ascii="仿宋_GB2312" w:eastAsia="仿宋_GB2312" w:hint="eastAsia"/>
          <w:sz w:val="32"/>
          <w:szCs w:val="32"/>
        </w:rPr>
        <w:t>个处室，分别是：</w:t>
      </w:r>
      <w:r w:rsidR="00A22F91" w:rsidRPr="00A22F91">
        <w:rPr>
          <w:rFonts w:ascii="仿宋_GB2312" w:eastAsia="仿宋_GB2312" w:hint="eastAsia"/>
          <w:sz w:val="32"/>
          <w:szCs w:val="32"/>
        </w:rPr>
        <w:t>财务室</w:t>
      </w:r>
      <w:r w:rsidR="00A22F91">
        <w:rPr>
          <w:rFonts w:ascii="仿宋_GB2312" w:eastAsia="仿宋_GB2312" w:hint="eastAsia"/>
          <w:sz w:val="32"/>
          <w:szCs w:val="32"/>
        </w:rPr>
        <w:t>、</w:t>
      </w:r>
      <w:r w:rsidR="00A22F91" w:rsidRPr="00A22F91">
        <w:rPr>
          <w:rFonts w:ascii="仿宋_GB2312" w:eastAsia="仿宋_GB2312" w:hint="eastAsia"/>
          <w:sz w:val="32"/>
          <w:szCs w:val="32"/>
        </w:rPr>
        <w:t>工程管理办公室</w:t>
      </w:r>
      <w:r w:rsidRPr="00A22F91">
        <w:rPr>
          <w:rFonts w:ascii="仿宋_GB2312" w:eastAsia="仿宋_GB2312" w:hint="eastAsia"/>
          <w:sz w:val="32"/>
          <w:szCs w:val="32"/>
        </w:rPr>
        <w:t>。</w:t>
      </w:r>
    </w:p>
    <w:p w14:paraId="4F95CB9C" w14:textId="77777777" w:rsidR="00021F84" w:rsidRDefault="006D529B">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40B103DA" w14:textId="77777777" w:rsidR="00021F84" w:rsidRDefault="006D529B">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1ED966A" w14:textId="77777777"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2023年度收入总计136.53万元，其中：本年收入合计136.53万元，使用非财政拨款结余0.00万元，年初结转和结余0.00万元。</w:t>
      </w:r>
    </w:p>
    <w:p w14:paraId="72B040A3" w14:textId="77777777"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2023年度支出总计136.53万元，其中：本年支出合计136.53万元，结余分配0.00万元，年末结转和结余0.00万元。</w:t>
      </w:r>
    </w:p>
    <w:p w14:paraId="6EACAF23" w14:textId="2E2A712A"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A22F91">
        <w:rPr>
          <w:rFonts w:ascii="仿宋_GB2312" w:eastAsia="仿宋_GB2312" w:hint="eastAsia"/>
          <w:sz w:val="32"/>
          <w:szCs w:val="32"/>
        </w:rPr>
        <w:t>增加21.00万元</w:t>
      </w:r>
      <w:r>
        <w:rPr>
          <w:rFonts w:ascii="仿宋_GB2312" w:eastAsia="仿宋_GB2312" w:hint="eastAsia"/>
          <w:sz w:val="32"/>
          <w:szCs w:val="32"/>
        </w:rPr>
        <w:t>，增长18.1</w:t>
      </w:r>
      <w:r w:rsidR="00B31D9F">
        <w:rPr>
          <w:rFonts w:ascii="仿宋_GB2312" w:eastAsia="仿宋_GB2312" w:hint="eastAsia"/>
          <w:sz w:val="32"/>
          <w:szCs w:val="32"/>
        </w:rPr>
        <w:t>8</w:t>
      </w:r>
      <w:r>
        <w:rPr>
          <w:rFonts w:ascii="仿宋_GB2312" w:eastAsia="仿宋_GB2312" w:hint="eastAsia"/>
          <w:sz w:val="32"/>
          <w:szCs w:val="32"/>
        </w:rPr>
        <w:t>%，主要原因是：</w:t>
      </w:r>
      <w:r w:rsidR="001B588F">
        <w:rPr>
          <w:rFonts w:ascii="仿宋_GB2312" w:eastAsia="仿宋_GB2312" w:hint="eastAsia"/>
          <w:sz w:val="32"/>
          <w:szCs w:val="32"/>
        </w:rPr>
        <w:t>木垒县</w:t>
      </w:r>
      <w:r w:rsidR="001B588F" w:rsidRPr="001B588F">
        <w:rPr>
          <w:rFonts w:ascii="仿宋_GB2312" w:eastAsia="仿宋_GB2312" w:hint="eastAsia"/>
          <w:sz w:val="32"/>
          <w:szCs w:val="32"/>
        </w:rPr>
        <w:t>三眼泉水库</w:t>
      </w:r>
      <w:r w:rsidR="001B588F">
        <w:rPr>
          <w:rFonts w:ascii="仿宋_GB2312" w:eastAsia="仿宋_GB2312" w:hint="eastAsia"/>
          <w:sz w:val="32"/>
          <w:szCs w:val="32"/>
        </w:rPr>
        <w:t>管理处本年</w:t>
      </w:r>
      <w:r w:rsidR="001B588F" w:rsidRPr="001B588F">
        <w:rPr>
          <w:rFonts w:ascii="仿宋_GB2312" w:eastAsia="仿宋_GB2312" w:hint="eastAsia"/>
          <w:sz w:val="32"/>
          <w:szCs w:val="32"/>
        </w:rPr>
        <w:t>建设设计</w:t>
      </w:r>
      <w:r w:rsidR="001B588F">
        <w:rPr>
          <w:rFonts w:ascii="仿宋_GB2312" w:eastAsia="仿宋_GB2312" w:hint="eastAsia"/>
          <w:sz w:val="32"/>
          <w:szCs w:val="32"/>
        </w:rPr>
        <w:t>项目经费增加</w:t>
      </w:r>
      <w:r>
        <w:rPr>
          <w:rFonts w:ascii="仿宋_GB2312" w:eastAsia="仿宋_GB2312" w:hint="eastAsia"/>
          <w:sz w:val="32"/>
          <w:szCs w:val="32"/>
        </w:rPr>
        <w:t>。</w:t>
      </w:r>
    </w:p>
    <w:p w14:paraId="71C7D0B7" w14:textId="77777777" w:rsidR="00021F84" w:rsidRDefault="006D529B">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99EF831" w14:textId="77777777"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本年收入136.53万元，其中：财政拨款收入</w:t>
      </w:r>
      <w:r w:rsidRPr="00A22F91">
        <w:rPr>
          <w:rFonts w:ascii="仿宋_GB2312" w:eastAsia="仿宋_GB2312" w:hint="eastAsia"/>
          <w:sz w:val="32"/>
          <w:szCs w:val="32"/>
        </w:rPr>
        <w:t>136.53</w:t>
      </w:r>
      <w:r>
        <w:rPr>
          <w:rFonts w:ascii="仿宋_GB2312" w:eastAsia="仿宋_GB2312" w:hint="eastAsia"/>
          <w:sz w:val="32"/>
          <w:szCs w:val="32"/>
        </w:rPr>
        <w:t>万元，占</w:t>
      </w:r>
      <w:r w:rsidRPr="00A22F91">
        <w:rPr>
          <w:rFonts w:ascii="仿宋_GB2312" w:eastAsia="仿宋_GB2312" w:hint="eastAsia"/>
          <w:sz w:val="32"/>
          <w:szCs w:val="32"/>
        </w:rPr>
        <w:t>100.00</w:t>
      </w:r>
      <w:r>
        <w:rPr>
          <w:rFonts w:ascii="仿宋_GB2312" w:eastAsia="仿宋_GB2312" w:hint="eastAsia"/>
          <w:sz w:val="32"/>
          <w:szCs w:val="32"/>
        </w:rPr>
        <w:t>%；上级补助收入</w:t>
      </w:r>
      <w:r w:rsidRPr="00A22F91">
        <w:rPr>
          <w:rFonts w:ascii="仿宋_GB2312" w:eastAsia="仿宋_GB2312" w:hint="eastAsia"/>
          <w:sz w:val="32"/>
          <w:szCs w:val="32"/>
        </w:rPr>
        <w:t>0.00</w:t>
      </w:r>
      <w:r>
        <w:rPr>
          <w:rFonts w:ascii="仿宋_GB2312" w:eastAsia="仿宋_GB2312" w:hint="eastAsia"/>
          <w:sz w:val="32"/>
          <w:szCs w:val="32"/>
        </w:rPr>
        <w:t>万元，占</w:t>
      </w:r>
      <w:r w:rsidRPr="00A22F91">
        <w:rPr>
          <w:rFonts w:ascii="仿宋_GB2312" w:eastAsia="仿宋_GB2312" w:hint="eastAsia"/>
          <w:sz w:val="32"/>
          <w:szCs w:val="32"/>
        </w:rPr>
        <w:t>0.00</w:t>
      </w:r>
      <w:r>
        <w:rPr>
          <w:rFonts w:ascii="仿宋_GB2312" w:eastAsia="仿宋_GB2312" w:hint="eastAsia"/>
          <w:sz w:val="32"/>
          <w:szCs w:val="32"/>
        </w:rPr>
        <w:t>%；事业收入</w:t>
      </w:r>
      <w:r w:rsidRPr="00A22F91">
        <w:rPr>
          <w:rFonts w:ascii="仿宋_GB2312" w:eastAsia="仿宋_GB2312" w:hint="eastAsia"/>
          <w:sz w:val="32"/>
          <w:szCs w:val="32"/>
        </w:rPr>
        <w:t>0.00</w:t>
      </w:r>
      <w:r>
        <w:rPr>
          <w:rFonts w:ascii="仿宋_GB2312" w:eastAsia="仿宋_GB2312" w:hint="eastAsia"/>
          <w:sz w:val="32"/>
          <w:szCs w:val="32"/>
        </w:rPr>
        <w:t>万元，占</w:t>
      </w:r>
      <w:r w:rsidRPr="00A22F91">
        <w:rPr>
          <w:rFonts w:ascii="仿宋_GB2312" w:eastAsia="仿宋_GB2312" w:hint="eastAsia"/>
          <w:sz w:val="32"/>
          <w:szCs w:val="32"/>
        </w:rPr>
        <w:t>0.00</w:t>
      </w:r>
      <w:r>
        <w:rPr>
          <w:rFonts w:ascii="仿宋_GB2312" w:eastAsia="仿宋_GB2312" w:hint="eastAsia"/>
          <w:sz w:val="32"/>
          <w:szCs w:val="32"/>
        </w:rPr>
        <w:t>%；经营收入</w:t>
      </w:r>
      <w:r w:rsidRPr="00A22F91">
        <w:rPr>
          <w:rFonts w:ascii="仿宋_GB2312" w:eastAsia="仿宋_GB2312" w:hint="eastAsia"/>
          <w:sz w:val="32"/>
          <w:szCs w:val="32"/>
        </w:rPr>
        <w:t>0.00</w:t>
      </w:r>
      <w:r>
        <w:rPr>
          <w:rFonts w:ascii="仿宋_GB2312" w:eastAsia="仿宋_GB2312" w:hint="eastAsia"/>
          <w:sz w:val="32"/>
          <w:szCs w:val="32"/>
        </w:rPr>
        <w:t>万元，占</w:t>
      </w:r>
      <w:r w:rsidRPr="00A22F91">
        <w:rPr>
          <w:rFonts w:ascii="仿宋_GB2312" w:eastAsia="仿宋_GB2312" w:hint="eastAsia"/>
          <w:sz w:val="32"/>
          <w:szCs w:val="32"/>
        </w:rPr>
        <w:t>0.00</w:t>
      </w:r>
      <w:r>
        <w:rPr>
          <w:rFonts w:ascii="仿宋_GB2312" w:eastAsia="仿宋_GB2312" w:hint="eastAsia"/>
          <w:sz w:val="32"/>
          <w:szCs w:val="32"/>
        </w:rPr>
        <w:t>%；附属单位上缴收入</w:t>
      </w:r>
      <w:r w:rsidRPr="00A22F91">
        <w:rPr>
          <w:rFonts w:ascii="仿宋_GB2312" w:eastAsia="仿宋_GB2312" w:hint="eastAsia"/>
          <w:sz w:val="32"/>
          <w:szCs w:val="32"/>
        </w:rPr>
        <w:t>0.00</w:t>
      </w:r>
      <w:r>
        <w:rPr>
          <w:rFonts w:ascii="仿宋_GB2312" w:eastAsia="仿宋_GB2312" w:hint="eastAsia"/>
          <w:sz w:val="32"/>
          <w:szCs w:val="32"/>
        </w:rPr>
        <w:t>万元，占</w:t>
      </w:r>
      <w:r w:rsidRPr="00A22F91">
        <w:rPr>
          <w:rFonts w:ascii="仿宋_GB2312" w:eastAsia="仿宋_GB2312" w:hint="eastAsia"/>
          <w:sz w:val="32"/>
          <w:szCs w:val="32"/>
        </w:rPr>
        <w:t>0.00</w:t>
      </w:r>
      <w:r>
        <w:rPr>
          <w:rFonts w:ascii="仿宋_GB2312" w:eastAsia="仿宋_GB2312" w:hint="eastAsia"/>
          <w:sz w:val="32"/>
          <w:szCs w:val="32"/>
        </w:rPr>
        <w:t>%；其他收入</w:t>
      </w:r>
      <w:r w:rsidRPr="00A22F91">
        <w:rPr>
          <w:rFonts w:ascii="仿宋_GB2312" w:eastAsia="仿宋_GB2312" w:hint="eastAsia"/>
          <w:sz w:val="32"/>
          <w:szCs w:val="32"/>
        </w:rPr>
        <w:t>0.00</w:t>
      </w:r>
      <w:r>
        <w:rPr>
          <w:rFonts w:ascii="仿宋_GB2312" w:eastAsia="仿宋_GB2312" w:hint="eastAsia"/>
          <w:sz w:val="32"/>
          <w:szCs w:val="32"/>
        </w:rPr>
        <w:t>万元，占</w:t>
      </w:r>
      <w:r w:rsidRPr="00A22F91">
        <w:rPr>
          <w:rFonts w:ascii="仿宋_GB2312" w:eastAsia="仿宋_GB2312" w:hint="eastAsia"/>
          <w:sz w:val="32"/>
          <w:szCs w:val="32"/>
        </w:rPr>
        <w:t>0.00</w:t>
      </w:r>
      <w:r>
        <w:rPr>
          <w:rFonts w:ascii="仿宋_GB2312" w:eastAsia="仿宋_GB2312" w:hint="eastAsia"/>
          <w:sz w:val="32"/>
          <w:szCs w:val="32"/>
        </w:rPr>
        <w:t>%。</w:t>
      </w:r>
    </w:p>
    <w:p w14:paraId="02A41F16" w14:textId="77777777" w:rsidR="00021F84" w:rsidRDefault="006D529B">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D4933B4" w14:textId="77777777"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本年支出136.53万元，其中：基本支出76.53万元，占56.05%；项目支出60.00万元，占43.95%；上缴上级支出0.00万元，占0.00%；经营支出0.00万元，占0.00%；对附属单位补助支出0.00万元，占0.00%。</w:t>
      </w:r>
    </w:p>
    <w:p w14:paraId="2C5180BF" w14:textId="77777777" w:rsidR="00021F84" w:rsidRDefault="006D529B">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4DC4EFA2" w14:textId="77777777"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A22F91">
        <w:rPr>
          <w:rFonts w:ascii="仿宋_GB2312" w:eastAsia="仿宋_GB2312" w:hint="eastAsia"/>
          <w:sz w:val="32"/>
          <w:szCs w:val="32"/>
        </w:rPr>
        <w:t>136.53</w:t>
      </w:r>
      <w:r>
        <w:rPr>
          <w:rFonts w:ascii="仿宋_GB2312" w:eastAsia="仿宋_GB2312" w:hint="eastAsia"/>
          <w:sz w:val="32"/>
          <w:szCs w:val="32"/>
        </w:rPr>
        <w:t>万元，其中：年初财政拨款结转和结余</w:t>
      </w:r>
      <w:r w:rsidRPr="00A22F91">
        <w:rPr>
          <w:rFonts w:ascii="仿宋_GB2312" w:eastAsia="仿宋_GB2312" w:hint="eastAsia"/>
          <w:sz w:val="32"/>
          <w:szCs w:val="32"/>
        </w:rPr>
        <w:t>0.00</w:t>
      </w:r>
      <w:r>
        <w:rPr>
          <w:rFonts w:ascii="仿宋_GB2312" w:eastAsia="仿宋_GB2312" w:hint="eastAsia"/>
          <w:sz w:val="32"/>
          <w:szCs w:val="32"/>
        </w:rPr>
        <w:t>万元，本年财政拨款收入</w:t>
      </w:r>
      <w:r w:rsidRPr="00A22F91">
        <w:rPr>
          <w:rFonts w:ascii="仿宋_GB2312" w:eastAsia="仿宋_GB2312" w:hint="eastAsia"/>
          <w:sz w:val="32"/>
          <w:szCs w:val="32"/>
        </w:rPr>
        <w:t>136.53</w:t>
      </w:r>
      <w:r>
        <w:rPr>
          <w:rFonts w:ascii="仿宋_GB2312" w:eastAsia="仿宋_GB2312" w:hint="eastAsia"/>
          <w:sz w:val="32"/>
          <w:szCs w:val="32"/>
        </w:rPr>
        <w:t>万元。财政拨款支出总计</w:t>
      </w:r>
      <w:r w:rsidRPr="00A22F91">
        <w:rPr>
          <w:rFonts w:ascii="仿宋_GB2312" w:eastAsia="仿宋_GB2312" w:hint="eastAsia"/>
          <w:sz w:val="32"/>
          <w:szCs w:val="32"/>
        </w:rPr>
        <w:t>136.53</w:t>
      </w:r>
      <w:r>
        <w:rPr>
          <w:rFonts w:ascii="仿宋_GB2312" w:eastAsia="仿宋_GB2312" w:hint="eastAsia"/>
          <w:sz w:val="32"/>
          <w:szCs w:val="32"/>
        </w:rPr>
        <w:t>万元，其中：年末财政拨款结转和结余</w:t>
      </w:r>
      <w:r w:rsidRPr="00A22F91">
        <w:rPr>
          <w:rFonts w:ascii="仿宋_GB2312" w:eastAsia="仿宋_GB2312" w:hint="eastAsia"/>
          <w:sz w:val="32"/>
          <w:szCs w:val="32"/>
        </w:rPr>
        <w:t>0.00</w:t>
      </w:r>
      <w:r>
        <w:rPr>
          <w:rFonts w:ascii="仿宋_GB2312" w:eastAsia="仿宋_GB2312" w:hint="eastAsia"/>
          <w:sz w:val="32"/>
          <w:szCs w:val="32"/>
        </w:rPr>
        <w:t>万元，本年财政拨款支出</w:t>
      </w:r>
      <w:r w:rsidRPr="00A22F91">
        <w:rPr>
          <w:rFonts w:ascii="仿宋_GB2312" w:eastAsia="仿宋_GB2312" w:hint="eastAsia"/>
          <w:sz w:val="32"/>
          <w:szCs w:val="32"/>
        </w:rPr>
        <w:t>136.53</w:t>
      </w:r>
      <w:r>
        <w:rPr>
          <w:rFonts w:ascii="仿宋_GB2312" w:eastAsia="仿宋_GB2312" w:hint="eastAsia"/>
          <w:sz w:val="32"/>
          <w:szCs w:val="32"/>
        </w:rPr>
        <w:t>万元。</w:t>
      </w:r>
    </w:p>
    <w:p w14:paraId="172A084C" w14:textId="29E1562C"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A22F91">
        <w:rPr>
          <w:rFonts w:ascii="仿宋_GB2312" w:eastAsia="仿宋_GB2312" w:hint="eastAsia"/>
          <w:sz w:val="32"/>
          <w:szCs w:val="32"/>
        </w:rPr>
        <w:t>增加21.00万元</w:t>
      </w:r>
      <w:r>
        <w:rPr>
          <w:rFonts w:ascii="仿宋_GB2312" w:eastAsia="仿宋_GB2312" w:hint="eastAsia"/>
          <w:sz w:val="32"/>
          <w:szCs w:val="32"/>
        </w:rPr>
        <w:t>，增长18.1</w:t>
      </w:r>
      <w:r w:rsidR="00B31D9F">
        <w:rPr>
          <w:rFonts w:ascii="仿宋_GB2312" w:eastAsia="仿宋_GB2312" w:hint="eastAsia"/>
          <w:sz w:val="32"/>
          <w:szCs w:val="32"/>
        </w:rPr>
        <w:t>8</w:t>
      </w:r>
      <w:r>
        <w:rPr>
          <w:rFonts w:ascii="仿宋_GB2312" w:eastAsia="仿宋_GB2312" w:hint="eastAsia"/>
          <w:sz w:val="32"/>
          <w:szCs w:val="32"/>
        </w:rPr>
        <w:t>%,主要原因是：</w:t>
      </w:r>
      <w:r w:rsidR="001B588F">
        <w:rPr>
          <w:rFonts w:ascii="仿宋_GB2312" w:eastAsia="仿宋_GB2312" w:hint="eastAsia"/>
          <w:sz w:val="32"/>
          <w:szCs w:val="32"/>
        </w:rPr>
        <w:t>木垒县</w:t>
      </w:r>
      <w:r w:rsidR="001B588F" w:rsidRPr="001B588F">
        <w:rPr>
          <w:rFonts w:ascii="仿宋_GB2312" w:eastAsia="仿宋_GB2312" w:hint="eastAsia"/>
          <w:sz w:val="32"/>
          <w:szCs w:val="32"/>
        </w:rPr>
        <w:t>三眼泉水库</w:t>
      </w:r>
      <w:r w:rsidR="001B588F">
        <w:rPr>
          <w:rFonts w:ascii="仿宋_GB2312" w:eastAsia="仿宋_GB2312" w:hint="eastAsia"/>
          <w:sz w:val="32"/>
          <w:szCs w:val="32"/>
        </w:rPr>
        <w:t>管理处本年</w:t>
      </w:r>
      <w:r w:rsidR="001B588F" w:rsidRPr="001B588F">
        <w:rPr>
          <w:rFonts w:ascii="仿宋_GB2312" w:eastAsia="仿宋_GB2312" w:hint="eastAsia"/>
          <w:sz w:val="32"/>
          <w:szCs w:val="32"/>
        </w:rPr>
        <w:t>建设设计</w:t>
      </w:r>
      <w:r w:rsidR="001B588F">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A22F91">
        <w:rPr>
          <w:rFonts w:ascii="仿宋_GB2312" w:eastAsia="仿宋_GB2312" w:hint="eastAsia"/>
          <w:sz w:val="32"/>
          <w:szCs w:val="32"/>
        </w:rPr>
        <w:t>70.30</w:t>
      </w:r>
      <w:r>
        <w:rPr>
          <w:rFonts w:ascii="仿宋_GB2312" w:eastAsia="仿宋_GB2312" w:hint="eastAsia"/>
          <w:sz w:val="32"/>
          <w:szCs w:val="32"/>
        </w:rPr>
        <w:t>万元，决算数</w:t>
      </w:r>
      <w:r w:rsidRPr="00A22F91">
        <w:rPr>
          <w:rFonts w:ascii="仿宋_GB2312" w:eastAsia="仿宋_GB2312" w:hint="eastAsia"/>
          <w:sz w:val="32"/>
          <w:szCs w:val="32"/>
        </w:rPr>
        <w:t>136.53</w:t>
      </w:r>
      <w:r>
        <w:rPr>
          <w:rFonts w:ascii="仿宋_GB2312" w:eastAsia="仿宋_GB2312" w:hint="eastAsia"/>
          <w:sz w:val="32"/>
          <w:szCs w:val="32"/>
        </w:rPr>
        <w:t>万元，预决算差异率94.21%，主要原因是：</w:t>
      </w:r>
      <w:r w:rsidR="001B588F">
        <w:rPr>
          <w:rFonts w:ascii="仿宋_GB2312" w:eastAsia="仿宋_GB2312" w:hint="eastAsia"/>
          <w:sz w:val="32"/>
          <w:szCs w:val="32"/>
        </w:rPr>
        <w:t>年中追加木垒县</w:t>
      </w:r>
      <w:r w:rsidR="001B588F" w:rsidRPr="001B588F">
        <w:rPr>
          <w:rFonts w:ascii="仿宋_GB2312" w:eastAsia="仿宋_GB2312" w:hint="eastAsia"/>
          <w:sz w:val="32"/>
          <w:szCs w:val="32"/>
        </w:rPr>
        <w:t>三眼泉水库</w:t>
      </w:r>
      <w:r w:rsidR="001B588F">
        <w:rPr>
          <w:rFonts w:ascii="仿宋_GB2312" w:eastAsia="仿宋_GB2312" w:hint="eastAsia"/>
          <w:sz w:val="32"/>
          <w:szCs w:val="32"/>
        </w:rPr>
        <w:t>管理处</w:t>
      </w:r>
      <w:r w:rsidR="001B588F" w:rsidRPr="001B588F">
        <w:rPr>
          <w:rFonts w:ascii="仿宋_GB2312" w:eastAsia="仿宋_GB2312" w:hint="eastAsia"/>
          <w:sz w:val="32"/>
          <w:szCs w:val="32"/>
        </w:rPr>
        <w:t>建设设计</w:t>
      </w:r>
      <w:r w:rsidR="001B588F">
        <w:rPr>
          <w:rFonts w:ascii="仿宋_GB2312" w:eastAsia="仿宋_GB2312" w:hint="eastAsia"/>
          <w:sz w:val="32"/>
          <w:szCs w:val="32"/>
        </w:rPr>
        <w:t>项目经费</w:t>
      </w:r>
      <w:r>
        <w:rPr>
          <w:rFonts w:ascii="仿宋_GB2312" w:eastAsia="仿宋_GB2312" w:hint="eastAsia"/>
          <w:sz w:val="32"/>
          <w:szCs w:val="32"/>
        </w:rPr>
        <w:t>。</w:t>
      </w:r>
    </w:p>
    <w:p w14:paraId="428D1B68" w14:textId="77777777" w:rsidR="00021F84" w:rsidRDefault="006D529B">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3A614FC8" w14:textId="77777777" w:rsidR="00021F84" w:rsidRDefault="006D529B">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23E6DD1" w14:textId="3B0E531A"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2023年度一般公共预算财政拨款支出136.53万元，占本年支出合计的</w:t>
      </w:r>
      <w:r w:rsidRPr="00A22F91">
        <w:rPr>
          <w:rFonts w:ascii="仿宋_GB2312" w:eastAsia="仿宋_GB2312" w:hint="eastAsia"/>
          <w:sz w:val="32"/>
          <w:szCs w:val="32"/>
        </w:rPr>
        <w:t>100.00%</w:t>
      </w:r>
      <w:r>
        <w:rPr>
          <w:rFonts w:ascii="仿宋_GB2312" w:eastAsia="仿宋_GB2312" w:hint="eastAsia"/>
          <w:sz w:val="32"/>
          <w:szCs w:val="32"/>
        </w:rPr>
        <w:t>。与上年相比，</w:t>
      </w:r>
      <w:r w:rsidRPr="00A22F91">
        <w:rPr>
          <w:rFonts w:ascii="仿宋_GB2312" w:eastAsia="仿宋_GB2312" w:hint="eastAsia"/>
          <w:sz w:val="32"/>
          <w:szCs w:val="32"/>
        </w:rPr>
        <w:t>增加21.00万元</w:t>
      </w:r>
      <w:r>
        <w:rPr>
          <w:rFonts w:ascii="仿宋_GB2312" w:eastAsia="仿宋_GB2312" w:hint="eastAsia"/>
          <w:sz w:val="32"/>
          <w:szCs w:val="32"/>
        </w:rPr>
        <w:t>，增长18.1</w:t>
      </w:r>
      <w:r w:rsidR="00B31D9F">
        <w:rPr>
          <w:rFonts w:ascii="仿宋_GB2312" w:eastAsia="仿宋_GB2312" w:hint="eastAsia"/>
          <w:sz w:val="32"/>
          <w:szCs w:val="32"/>
        </w:rPr>
        <w:t>8</w:t>
      </w:r>
      <w:r>
        <w:rPr>
          <w:rFonts w:ascii="仿宋_GB2312" w:eastAsia="仿宋_GB2312" w:hint="eastAsia"/>
          <w:sz w:val="32"/>
          <w:szCs w:val="32"/>
        </w:rPr>
        <w:t>%,主要原因是：</w:t>
      </w:r>
      <w:r w:rsidR="001B588F">
        <w:rPr>
          <w:rFonts w:ascii="仿宋_GB2312" w:eastAsia="仿宋_GB2312" w:hint="eastAsia"/>
          <w:sz w:val="32"/>
          <w:szCs w:val="32"/>
        </w:rPr>
        <w:t>木垒县</w:t>
      </w:r>
      <w:r w:rsidR="001B588F" w:rsidRPr="001B588F">
        <w:rPr>
          <w:rFonts w:ascii="仿宋_GB2312" w:eastAsia="仿宋_GB2312" w:hint="eastAsia"/>
          <w:sz w:val="32"/>
          <w:szCs w:val="32"/>
        </w:rPr>
        <w:t>三眼泉水库</w:t>
      </w:r>
      <w:r w:rsidR="001B588F">
        <w:rPr>
          <w:rFonts w:ascii="仿宋_GB2312" w:eastAsia="仿宋_GB2312" w:hint="eastAsia"/>
          <w:sz w:val="32"/>
          <w:szCs w:val="32"/>
        </w:rPr>
        <w:t>管理处本年</w:t>
      </w:r>
      <w:r w:rsidR="001B588F" w:rsidRPr="001B588F">
        <w:rPr>
          <w:rFonts w:ascii="仿宋_GB2312" w:eastAsia="仿宋_GB2312" w:hint="eastAsia"/>
          <w:sz w:val="32"/>
          <w:szCs w:val="32"/>
        </w:rPr>
        <w:t>建设设计</w:t>
      </w:r>
      <w:r w:rsidR="001B588F">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A22F91">
        <w:rPr>
          <w:rFonts w:ascii="仿宋_GB2312" w:eastAsia="仿宋_GB2312" w:hint="eastAsia"/>
          <w:sz w:val="32"/>
          <w:szCs w:val="32"/>
        </w:rPr>
        <w:t>70.30</w:t>
      </w:r>
      <w:r>
        <w:rPr>
          <w:rFonts w:ascii="仿宋_GB2312" w:eastAsia="仿宋_GB2312" w:hint="eastAsia"/>
          <w:sz w:val="32"/>
          <w:szCs w:val="32"/>
        </w:rPr>
        <w:t>万元，决算数</w:t>
      </w:r>
      <w:r w:rsidRPr="00A22F91">
        <w:rPr>
          <w:rFonts w:ascii="仿宋_GB2312" w:eastAsia="仿宋_GB2312" w:hint="eastAsia"/>
          <w:sz w:val="32"/>
          <w:szCs w:val="32"/>
        </w:rPr>
        <w:t>136.53</w:t>
      </w:r>
      <w:r>
        <w:rPr>
          <w:rFonts w:ascii="仿宋_GB2312" w:eastAsia="仿宋_GB2312" w:hint="eastAsia"/>
          <w:sz w:val="32"/>
          <w:szCs w:val="32"/>
        </w:rPr>
        <w:t>万元，预决算差异率</w:t>
      </w:r>
      <w:r w:rsidRPr="00A22F91">
        <w:rPr>
          <w:rFonts w:ascii="仿宋_GB2312" w:eastAsia="仿宋_GB2312" w:hint="eastAsia"/>
          <w:sz w:val="32"/>
          <w:szCs w:val="32"/>
        </w:rPr>
        <w:t>94.21%</w:t>
      </w:r>
      <w:r>
        <w:rPr>
          <w:rFonts w:ascii="仿宋_GB2312" w:eastAsia="仿宋_GB2312" w:hint="eastAsia"/>
          <w:sz w:val="32"/>
          <w:szCs w:val="32"/>
        </w:rPr>
        <w:t>，主要原因是：</w:t>
      </w:r>
      <w:r w:rsidR="001B588F">
        <w:rPr>
          <w:rFonts w:ascii="仿宋_GB2312" w:eastAsia="仿宋_GB2312" w:hint="eastAsia"/>
          <w:sz w:val="32"/>
          <w:szCs w:val="32"/>
        </w:rPr>
        <w:t>年中追加木垒县</w:t>
      </w:r>
      <w:r w:rsidR="001B588F" w:rsidRPr="001B588F">
        <w:rPr>
          <w:rFonts w:ascii="仿宋_GB2312" w:eastAsia="仿宋_GB2312" w:hint="eastAsia"/>
          <w:sz w:val="32"/>
          <w:szCs w:val="32"/>
        </w:rPr>
        <w:t>三眼泉水库</w:t>
      </w:r>
      <w:r w:rsidR="001B588F">
        <w:rPr>
          <w:rFonts w:ascii="仿宋_GB2312" w:eastAsia="仿宋_GB2312" w:hint="eastAsia"/>
          <w:sz w:val="32"/>
          <w:szCs w:val="32"/>
        </w:rPr>
        <w:t>管理处</w:t>
      </w:r>
      <w:r w:rsidR="001B588F" w:rsidRPr="001B588F">
        <w:rPr>
          <w:rFonts w:ascii="仿宋_GB2312" w:eastAsia="仿宋_GB2312" w:hint="eastAsia"/>
          <w:sz w:val="32"/>
          <w:szCs w:val="32"/>
        </w:rPr>
        <w:t>建设设计</w:t>
      </w:r>
      <w:r w:rsidR="001B588F">
        <w:rPr>
          <w:rFonts w:ascii="仿宋_GB2312" w:eastAsia="仿宋_GB2312" w:hint="eastAsia"/>
          <w:sz w:val="32"/>
          <w:szCs w:val="32"/>
        </w:rPr>
        <w:t>项目经费</w:t>
      </w:r>
      <w:r>
        <w:rPr>
          <w:rFonts w:ascii="仿宋_GB2312" w:eastAsia="仿宋_GB2312" w:hint="eastAsia"/>
          <w:sz w:val="32"/>
          <w:szCs w:val="32"/>
        </w:rPr>
        <w:t>。</w:t>
      </w:r>
    </w:p>
    <w:p w14:paraId="7007D3AC" w14:textId="77777777" w:rsidR="00021F84" w:rsidRDefault="006D529B">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8C88885" w14:textId="08FEA0D6"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sz w:val="32"/>
          <w:szCs w:val="32"/>
        </w:rPr>
        <w:t>1.社会保障和就业支出（类）</w:t>
      </w:r>
      <w:r w:rsidRPr="00A22F91">
        <w:rPr>
          <w:rFonts w:ascii="仿宋_GB2312" w:eastAsia="仿宋_GB2312" w:hint="eastAsia"/>
          <w:sz w:val="32"/>
          <w:szCs w:val="32"/>
        </w:rPr>
        <w:t>8.30</w:t>
      </w:r>
      <w:r w:rsidRPr="00A22F91">
        <w:rPr>
          <w:rFonts w:ascii="仿宋_GB2312" w:eastAsia="仿宋_GB2312"/>
          <w:sz w:val="32"/>
          <w:szCs w:val="32"/>
        </w:rPr>
        <w:t>万元，占</w:t>
      </w:r>
      <w:r w:rsidRPr="00A22F91">
        <w:rPr>
          <w:rFonts w:ascii="仿宋_GB2312" w:eastAsia="仿宋_GB2312" w:hint="eastAsia"/>
          <w:sz w:val="32"/>
          <w:szCs w:val="32"/>
        </w:rPr>
        <w:t>6.08</w:t>
      </w:r>
      <w:r w:rsidRPr="00A22F91">
        <w:rPr>
          <w:rFonts w:ascii="仿宋_GB2312" w:eastAsia="仿宋_GB2312"/>
          <w:sz w:val="32"/>
          <w:szCs w:val="32"/>
        </w:rPr>
        <w:t>%；</w:t>
      </w:r>
    </w:p>
    <w:p w14:paraId="09659690" w14:textId="2B6CD748"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sz w:val="32"/>
          <w:szCs w:val="32"/>
        </w:rPr>
        <w:lastRenderedPageBreak/>
        <w:t>2.农林水支出（类）</w:t>
      </w:r>
      <w:r w:rsidRPr="00A22F91">
        <w:rPr>
          <w:rFonts w:ascii="仿宋_GB2312" w:eastAsia="仿宋_GB2312" w:hint="eastAsia"/>
          <w:sz w:val="32"/>
          <w:szCs w:val="32"/>
        </w:rPr>
        <w:t>72.72</w:t>
      </w:r>
      <w:r w:rsidRPr="00A22F91">
        <w:rPr>
          <w:rFonts w:ascii="仿宋_GB2312" w:eastAsia="仿宋_GB2312"/>
          <w:sz w:val="32"/>
          <w:szCs w:val="32"/>
        </w:rPr>
        <w:t>万元，占</w:t>
      </w:r>
      <w:r w:rsidRPr="00A22F91">
        <w:rPr>
          <w:rFonts w:ascii="仿宋_GB2312" w:eastAsia="仿宋_GB2312" w:hint="eastAsia"/>
          <w:sz w:val="32"/>
          <w:szCs w:val="32"/>
        </w:rPr>
        <w:t>53.26</w:t>
      </w:r>
      <w:r w:rsidRPr="00A22F91">
        <w:rPr>
          <w:rFonts w:ascii="仿宋_GB2312" w:eastAsia="仿宋_GB2312"/>
          <w:sz w:val="32"/>
          <w:szCs w:val="32"/>
        </w:rPr>
        <w:t>%；</w:t>
      </w:r>
    </w:p>
    <w:p w14:paraId="561A1A08" w14:textId="7344AD3F"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sz w:val="32"/>
          <w:szCs w:val="32"/>
        </w:rPr>
        <w:t>3.资源勘探信息等支出（类）</w:t>
      </w:r>
      <w:r w:rsidRPr="00A22F91">
        <w:rPr>
          <w:rFonts w:ascii="仿宋_GB2312" w:eastAsia="仿宋_GB2312" w:hint="eastAsia"/>
          <w:sz w:val="32"/>
          <w:szCs w:val="32"/>
        </w:rPr>
        <w:t>50.00</w:t>
      </w:r>
      <w:r w:rsidRPr="00A22F91">
        <w:rPr>
          <w:rFonts w:ascii="仿宋_GB2312" w:eastAsia="仿宋_GB2312"/>
          <w:sz w:val="32"/>
          <w:szCs w:val="32"/>
        </w:rPr>
        <w:t>万元，占</w:t>
      </w:r>
      <w:r w:rsidRPr="00A22F91">
        <w:rPr>
          <w:rFonts w:ascii="仿宋_GB2312" w:eastAsia="仿宋_GB2312" w:hint="eastAsia"/>
          <w:sz w:val="32"/>
          <w:szCs w:val="32"/>
        </w:rPr>
        <w:t>36.62</w:t>
      </w:r>
      <w:r w:rsidRPr="00A22F91">
        <w:rPr>
          <w:rFonts w:ascii="仿宋_GB2312" w:eastAsia="仿宋_GB2312"/>
          <w:sz w:val="32"/>
          <w:szCs w:val="32"/>
        </w:rPr>
        <w:t>%；</w:t>
      </w:r>
    </w:p>
    <w:p w14:paraId="3ACD2381" w14:textId="331F1BDE" w:rsidR="00021F84" w:rsidRPr="00A22F91" w:rsidRDefault="00A22F91" w:rsidP="00A22F91">
      <w:pPr>
        <w:ind w:firstLineChars="200" w:firstLine="640"/>
        <w:rPr>
          <w:rFonts w:ascii="仿宋_GB2312" w:eastAsia="仿宋_GB2312"/>
          <w:sz w:val="32"/>
          <w:szCs w:val="32"/>
        </w:rPr>
      </w:pPr>
      <w:r>
        <w:rPr>
          <w:rFonts w:ascii="仿宋_GB2312" w:eastAsia="仿宋_GB2312" w:hint="eastAsia"/>
          <w:sz w:val="32"/>
          <w:szCs w:val="32"/>
        </w:rPr>
        <w:t>4</w:t>
      </w:r>
      <w:r w:rsidRPr="00A22F91">
        <w:rPr>
          <w:rFonts w:ascii="仿宋_GB2312" w:eastAsia="仿宋_GB2312"/>
          <w:sz w:val="32"/>
          <w:szCs w:val="32"/>
        </w:rPr>
        <w:t>.住房保障支出（类）</w:t>
      </w:r>
      <w:r w:rsidRPr="00A22F91">
        <w:rPr>
          <w:rFonts w:ascii="仿宋_GB2312" w:eastAsia="仿宋_GB2312" w:hint="eastAsia"/>
          <w:sz w:val="32"/>
          <w:szCs w:val="32"/>
        </w:rPr>
        <w:t>5.51</w:t>
      </w:r>
      <w:r w:rsidRPr="00A22F91">
        <w:rPr>
          <w:rFonts w:ascii="仿宋_GB2312" w:eastAsia="仿宋_GB2312"/>
          <w:sz w:val="32"/>
          <w:szCs w:val="32"/>
        </w:rPr>
        <w:t>万元，占</w:t>
      </w:r>
      <w:r w:rsidRPr="00A22F91">
        <w:rPr>
          <w:rFonts w:ascii="仿宋_GB2312" w:eastAsia="仿宋_GB2312" w:hint="eastAsia"/>
          <w:sz w:val="32"/>
          <w:szCs w:val="32"/>
        </w:rPr>
        <w:t>4.03</w:t>
      </w:r>
      <w:r w:rsidRPr="00A22F91">
        <w:rPr>
          <w:rFonts w:ascii="仿宋_GB2312" w:eastAsia="仿宋_GB2312"/>
          <w:sz w:val="32"/>
          <w:szCs w:val="32"/>
        </w:rPr>
        <w:t>%</w:t>
      </w:r>
      <w:r>
        <w:rPr>
          <w:rFonts w:ascii="仿宋_GB2312" w:eastAsia="仿宋_GB2312" w:hint="eastAsia"/>
          <w:sz w:val="32"/>
          <w:szCs w:val="32"/>
        </w:rPr>
        <w:t>。</w:t>
      </w:r>
    </w:p>
    <w:p w14:paraId="2A782CB7" w14:textId="77777777" w:rsidR="00021F84" w:rsidRDefault="006D529B">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5F582326" w14:textId="2D6E8B97" w:rsidR="00021F84" w:rsidRPr="00A22F91" w:rsidRDefault="006D529B">
      <w:pPr>
        <w:ind w:firstLineChars="200" w:firstLine="640"/>
        <w:rPr>
          <w:rFonts w:ascii="仿宋_GB2312" w:eastAsia="仿宋_GB2312"/>
          <w:sz w:val="32"/>
          <w:szCs w:val="32"/>
        </w:rPr>
      </w:pPr>
      <w:r w:rsidRPr="00A22F91">
        <w:rPr>
          <w:rFonts w:ascii="仿宋_GB2312" w:eastAsia="仿宋_GB2312" w:hint="eastAsia"/>
          <w:sz w:val="32"/>
          <w:szCs w:val="32"/>
        </w:rPr>
        <w:t>1.住房保障支出（类）住房改革支出（款）住房公积金（项）:支出决算数为5.51万元，比上年决算增加1.86万元，增长50.93%，主要原因是：</w:t>
      </w:r>
      <w:r w:rsidR="009405F2" w:rsidRPr="009405F2">
        <w:rPr>
          <w:rFonts w:ascii="仿宋_GB2312" w:eastAsia="仿宋_GB2312" w:hint="eastAsia"/>
          <w:sz w:val="32"/>
          <w:szCs w:val="32"/>
        </w:rPr>
        <w:t>单位本年</w:t>
      </w:r>
      <w:r w:rsidR="009405F2">
        <w:rPr>
          <w:rFonts w:ascii="仿宋_GB2312" w:eastAsia="仿宋_GB2312" w:hint="eastAsia"/>
          <w:sz w:val="32"/>
          <w:szCs w:val="32"/>
        </w:rPr>
        <w:t>公积金缴费基数上调</w:t>
      </w:r>
      <w:r w:rsidR="009405F2" w:rsidRPr="009405F2">
        <w:rPr>
          <w:rFonts w:ascii="仿宋_GB2312" w:eastAsia="仿宋_GB2312" w:hint="eastAsia"/>
          <w:sz w:val="32"/>
          <w:szCs w:val="32"/>
        </w:rPr>
        <w:t>，相应人员</w:t>
      </w:r>
      <w:r w:rsidR="009405F2">
        <w:rPr>
          <w:rFonts w:ascii="仿宋_GB2312" w:eastAsia="仿宋_GB2312" w:hint="eastAsia"/>
          <w:sz w:val="32"/>
          <w:szCs w:val="32"/>
        </w:rPr>
        <w:t>公积金缴费</w:t>
      </w:r>
      <w:r w:rsidR="009405F2" w:rsidRPr="009405F2">
        <w:rPr>
          <w:rFonts w:ascii="仿宋_GB2312" w:eastAsia="仿宋_GB2312" w:hint="eastAsia"/>
          <w:sz w:val="32"/>
          <w:szCs w:val="32"/>
        </w:rPr>
        <w:t>增加</w:t>
      </w:r>
      <w:r w:rsidRPr="00A22F91">
        <w:rPr>
          <w:rFonts w:ascii="仿宋_GB2312" w:eastAsia="仿宋_GB2312" w:hint="eastAsia"/>
          <w:sz w:val="32"/>
          <w:szCs w:val="32"/>
        </w:rPr>
        <w:t>。</w:t>
      </w:r>
    </w:p>
    <w:p w14:paraId="53494B42" w14:textId="71688C58" w:rsidR="00021F84" w:rsidRPr="00A22F91" w:rsidRDefault="006D529B">
      <w:pPr>
        <w:ind w:firstLineChars="200" w:firstLine="640"/>
        <w:rPr>
          <w:rFonts w:ascii="仿宋_GB2312" w:eastAsia="仿宋_GB2312"/>
          <w:sz w:val="32"/>
          <w:szCs w:val="32"/>
        </w:rPr>
      </w:pPr>
      <w:r w:rsidRPr="00A22F91">
        <w:rPr>
          <w:rFonts w:ascii="仿宋_GB2312" w:eastAsia="仿宋_GB2312" w:hint="eastAsia"/>
          <w:sz w:val="32"/>
          <w:szCs w:val="32"/>
        </w:rPr>
        <w:t>2.农林水支出（类）水利（款）水利工程运行与维护（项）:支出决算数为72.72万元，比上年决算减少15.89万元，下降17.94%，主要原因是：</w:t>
      </w:r>
      <w:r w:rsidR="001B588F">
        <w:rPr>
          <w:rFonts w:ascii="仿宋_GB2312" w:eastAsia="仿宋_GB2312" w:hint="eastAsia"/>
          <w:sz w:val="32"/>
          <w:szCs w:val="32"/>
        </w:rPr>
        <w:t>木垒县</w:t>
      </w:r>
      <w:r w:rsidR="001B588F" w:rsidRPr="001B588F">
        <w:rPr>
          <w:rFonts w:ascii="仿宋_GB2312" w:eastAsia="仿宋_GB2312" w:hint="eastAsia"/>
          <w:sz w:val="32"/>
          <w:szCs w:val="32"/>
        </w:rPr>
        <w:t>三眼泉水库</w:t>
      </w:r>
      <w:r w:rsidR="001B588F">
        <w:rPr>
          <w:rFonts w:ascii="仿宋_GB2312" w:eastAsia="仿宋_GB2312" w:hint="eastAsia"/>
          <w:sz w:val="32"/>
          <w:szCs w:val="32"/>
        </w:rPr>
        <w:t>本年</w:t>
      </w:r>
      <w:r w:rsidR="001B588F" w:rsidRPr="001B588F">
        <w:rPr>
          <w:rFonts w:ascii="仿宋_GB2312" w:eastAsia="仿宋_GB2312" w:hint="eastAsia"/>
          <w:sz w:val="32"/>
          <w:szCs w:val="32"/>
        </w:rPr>
        <w:t>建设</w:t>
      </w:r>
      <w:r w:rsidR="001B588F">
        <w:rPr>
          <w:rFonts w:ascii="仿宋_GB2312" w:eastAsia="仿宋_GB2312" w:hint="eastAsia"/>
          <w:sz w:val="32"/>
          <w:szCs w:val="32"/>
        </w:rPr>
        <w:t>审计</w:t>
      </w:r>
      <w:r w:rsidR="001B588F" w:rsidRPr="001B588F">
        <w:rPr>
          <w:rFonts w:ascii="仿宋_GB2312" w:eastAsia="仿宋_GB2312" w:hint="eastAsia"/>
          <w:sz w:val="32"/>
          <w:szCs w:val="32"/>
        </w:rPr>
        <w:t>项目</w:t>
      </w:r>
      <w:r w:rsidR="001B588F">
        <w:rPr>
          <w:rFonts w:ascii="仿宋_GB2312" w:eastAsia="仿宋_GB2312" w:hint="eastAsia"/>
          <w:sz w:val="32"/>
          <w:szCs w:val="32"/>
        </w:rPr>
        <w:t>经费减少</w:t>
      </w:r>
      <w:r w:rsidRPr="00A22F91">
        <w:rPr>
          <w:rFonts w:ascii="仿宋_GB2312" w:eastAsia="仿宋_GB2312" w:hint="eastAsia"/>
          <w:sz w:val="32"/>
          <w:szCs w:val="32"/>
        </w:rPr>
        <w:t>。</w:t>
      </w:r>
    </w:p>
    <w:p w14:paraId="3DD916BE" w14:textId="7A11706E" w:rsidR="00021F84" w:rsidRPr="00A22F91" w:rsidRDefault="006D529B">
      <w:pPr>
        <w:ind w:firstLineChars="200" w:firstLine="640"/>
        <w:rPr>
          <w:rFonts w:ascii="仿宋_GB2312" w:eastAsia="仿宋_GB2312"/>
          <w:sz w:val="32"/>
          <w:szCs w:val="32"/>
        </w:rPr>
      </w:pPr>
      <w:r w:rsidRPr="00A22F91">
        <w:rPr>
          <w:rFonts w:ascii="仿宋_GB2312" w:eastAsia="仿宋_GB2312" w:hint="eastAsia"/>
          <w:sz w:val="32"/>
          <w:szCs w:val="32"/>
        </w:rPr>
        <w:t>3.资源勘探工业信息等支出（类）支持中小企业发展和管理支出（款）其他支持中小企业发展和管理支出（项）:支出决算数为50.00万元，比上年决算增加33.25万元，增长198.51%，主要原因是：</w:t>
      </w:r>
      <w:r w:rsidR="001B588F">
        <w:rPr>
          <w:rFonts w:ascii="仿宋_GB2312" w:eastAsia="仿宋_GB2312" w:hint="eastAsia"/>
          <w:sz w:val="32"/>
          <w:szCs w:val="32"/>
        </w:rPr>
        <w:t>木垒县</w:t>
      </w:r>
      <w:r w:rsidR="001B588F" w:rsidRPr="001B588F">
        <w:rPr>
          <w:rFonts w:ascii="仿宋_GB2312" w:eastAsia="仿宋_GB2312" w:hint="eastAsia"/>
          <w:sz w:val="32"/>
          <w:szCs w:val="32"/>
        </w:rPr>
        <w:t>三眼泉水库</w:t>
      </w:r>
      <w:r w:rsidR="001B588F">
        <w:rPr>
          <w:rFonts w:ascii="仿宋_GB2312" w:eastAsia="仿宋_GB2312" w:hint="eastAsia"/>
          <w:sz w:val="32"/>
          <w:szCs w:val="32"/>
        </w:rPr>
        <w:t>管理处本年</w:t>
      </w:r>
      <w:r w:rsidR="001B588F" w:rsidRPr="001B588F">
        <w:rPr>
          <w:rFonts w:ascii="仿宋_GB2312" w:eastAsia="仿宋_GB2312" w:hint="eastAsia"/>
          <w:sz w:val="32"/>
          <w:szCs w:val="32"/>
        </w:rPr>
        <w:t>建设设计</w:t>
      </w:r>
      <w:r w:rsidR="001B588F">
        <w:rPr>
          <w:rFonts w:ascii="仿宋_GB2312" w:eastAsia="仿宋_GB2312" w:hint="eastAsia"/>
          <w:sz w:val="32"/>
          <w:szCs w:val="32"/>
        </w:rPr>
        <w:t>项目经费增加</w:t>
      </w:r>
      <w:r w:rsidRPr="00A22F91">
        <w:rPr>
          <w:rFonts w:ascii="仿宋_GB2312" w:eastAsia="仿宋_GB2312" w:hint="eastAsia"/>
          <w:sz w:val="32"/>
          <w:szCs w:val="32"/>
        </w:rPr>
        <w:t>。</w:t>
      </w:r>
    </w:p>
    <w:p w14:paraId="4C4A42DA" w14:textId="4BDBE40B" w:rsidR="00021F84" w:rsidRPr="00A22F91" w:rsidRDefault="006D529B">
      <w:pPr>
        <w:ind w:firstLineChars="200" w:firstLine="640"/>
        <w:rPr>
          <w:rFonts w:ascii="仿宋_GB2312" w:eastAsia="仿宋_GB2312"/>
          <w:sz w:val="32"/>
          <w:szCs w:val="32"/>
        </w:rPr>
      </w:pPr>
      <w:r w:rsidRPr="00A22F91">
        <w:rPr>
          <w:rFonts w:ascii="仿宋_GB2312" w:eastAsia="仿宋_GB2312" w:hint="eastAsia"/>
          <w:sz w:val="32"/>
          <w:szCs w:val="32"/>
        </w:rPr>
        <w:t>4.社会保障和就业支出（类）行政事业单位养老支出（款）机关事业单位职业年金缴费支出（项）:支出决算数为0.83万元，比上年决算增加0.57万元，增长216.29%，主要原因是：</w:t>
      </w:r>
      <w:r w:rsidR="001B588F" w:rsidRPr="001B588F">
        <w:rPr>
          <w:rFonts w:ascii="仿宋_GB2312" w:eastAsia="仿宋_GB2312" w:hint="eastAsia"/>
          <w:sz w:val="32"/>
          <w:szCs w:val="32"/>
        </w:rPr>
        <w:t>单位本年补缴以前年度职业年金费用</w:t>
      </w:r>
      <w:r w:rsidRPr="00A22F91">
        <w:rPr>
          <w:rFonts w:ascii="仿宋_GB2312" w:eastAsia="仿宋_GB2312" w:hint="eastAsia"/>
          <w:sz w:val="32"/>
          <w:szCs w:val="32"/>
        </w:rPr>
        <w:t>。</w:t>
      </w:r>
    </w:p>
    <w:p w14:paraId="57F37824" w14:textId="3D61FE8A" w:rsidR="00021F84" w:rsidRPr="00A22F91" w:rsidRDefault="006D529B">
      <w:pPr>
        <w:ind w:firstLineChars="200" w:firstLine="640"/>
        <w:rPr>
          <w:rFonts w:ascii="仿宋_GB2312" w:eastAsia="仿宋_GB2312"/>
          <w:sz w:val="32"/>
          <w:szCs w:val="32"/>
        </w:rPr>
      </w:pPr>
      <w:r w:rsidRPr="00A22F91">
        <w:rPr>
          <w:rFonts w:ascii="仿宋_GB2312" w:eastAsia="仿宋_GB2312" w:hint="eastAsia"/>
          <w:sz w:val="32"/>
          <w:szCs w:val="32"/>
        </w:rPr>
        <w:t>5.社会保障和就业支出（类）行政事业单位养老支出</w:t>
      </w:r>
      <w:r w:rsidRPr="00A22F91">
        <w:rPr>
          <w:rFonts w:ascii="仿宋_GB2312" w:eastAsia="仿宋_GB2312" w:hint="eastAsia"/>
          <w:sz w:val="32"/>
          <w:szCs w:val="32"/>
        </w:rPr>
        <w:lastRenderedPageBreak/>
        <w:t>（款）机关事业单位基本养老保险缴费支出（项）:支出决算数为7.47万元，比上年决算增加3.37万元，增长82.26%，主要原因是：</w:t>
      </w:r>
      <w:r w:rsidR="001B588F" w:rsidRPr="001B588F">
        <w:rPr>
          <w:rFonts w:ascii="仿宋_GB2312" w:eastAsia="仿宋_GB2312" w:hint="eastAsia"/>
          <w:sz w:val="32"/>
          <w:szCs w:val="32"/>
        </w:rPr>
        <w:t>单位本年社保基数上调，相应人员养老保险缴费增加</w:t>
      </w:r>
      <w:r w:rsidRPr="00A22F91">
        <w:rPr>
          <w:rFonts w:ascii="仿宋_GB2312" w:eastAsia="仿宋_GB2312" w:hint="eastAsia"/>
          <w:sz w:val="32"/>
          <w:szCs w:val="32"/>
        </w:rPr>
        <w:t>。</w:t>
      </w:r>
    </w:p>
    <w:p w14:paraId="3254D9D7" w14:textId="5B3A2327" w:rsidR="00021F84" w:rsidRPr="00A22F91" w:rsidRDefault="006D529B">
      <w:pPr>
        <w:ind w:firstLineChars="200" w:firstLine="640"/>
        <w:rPr>
          <w:rFonts w:ascii="仿宋_GB2312" w:eastAsia="仿宋_GB2312"/>
          <w:sz w:val="32"/>
          <w:szCs w:val="32"/>
        </w:rPr>
      </w:pPr>
      <w:r w:rsidRPr="00A22F91">
        <w:rPr>
          <w:rFonts w:ascii="仿宋_GB2312" w:eastAsia="仿宋_GB2312" w:hint="eastAsia"/>
          <w:sz w:val="32"/>
          <w:szCs w:val="32"/>
        </w:rPr>
        <w:t>6.其他支出（类）其他支出（款）其他支出（项）:支出决算数为0.00万元，比上年决算减少2.16万元，下降100%，主要原因是：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w:t>
      </w:r>
    </w:p>
    <w:p w14:paraId="7C35E1FF" w14:textId="77777777" w:rsidR="00021F84" w:rsidRDefault="006D529B">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A2BEC1F" w14:textId="14F4D30C"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76.53万元，其中：人员经费74.25万元，包括：基本工资、津贴补贴、奖金、机关事业单位基本养老保险缴费、职业年金缴费、职工基本医疗保险缴费、其他社会保障缴费、住房公积金。</w:t>
      </w:r>
    </w:p>
    <w:p w14:paraId="377120F2" w14:textId="34B81470" w:rsidR="00021F84" w:rsidRPr="00A22F91" w:rsidRDefault="006D529B" w:rsidP="00A22F91">
      <w:pPr>
        <w:ind w:firstLineChars="200" w:firstLine="640"/>
        <w:rPr>
          <w:rFonts w:ascii="仿宋_GB2312" w:eastAsia="仿宋_GB2312"/>
          <w:sz w:val="32"/>
          <w:szCs w:val="32"/>
        </w:rPr>
      </w:pPr>
      <w:r>
        <w:rPr>
          <w:rFonts w:ascii="仿宋_GB2312" w:eastAsia="仿宋_GB2312" w:hint="eastAsia"/>
          <w:sz w:val="32"/>
          <w:szCs w:val="32"/>
        </w:rPr>
        <w:t>公用经费2.28万元，包括：办公费、电费、邮电费、取暖费</w:t>
      </w:r>
      <w:r w:rsidRPr="00A22F91">
        <w:rPr>
          <w:rFonts w:ascii="仿宋_GB2312" w:eastAsia="仿宋_GB2312" w:hint="eastAsia"/>
          <w:sz w:val="32"/>
          <w:szCs w:val="32"/>
        </w:rPr>
        <w:t>。</w:t>
      </w:r>
    </w:p>
    <w:p w14:paraId="0A09B1EB" w14:textId="77777777" w:rsidR="00021F84" w:rsidRDefault="006D529B">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0FB3B38" w14:textId="5B8B6794"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2023年度</w:t>
      </w:r>
      <w:r>
        <w:rPr>
          <w:rFonts w:ascii="仿宋_GB2312" w:eastAsia="仿宋_GB2312" w:hint="eastAsia"/>
          <w:sz w:val="32"/>
          <w:szCs w:val="32"/>
        </w:rPr>
        <w:t>财政拨款</w:t>
      </w:r>
      <w:r w:rsidRPr="00A22F91">
        <w:rPr>
          <w:rFonts w:ascii="仿宋_GB2312" w:eastAsia="仿宋_GB2312" w:hint="eastAsia"/>
          <w:sz w:val="32"/>
          <w:szCs w:val="32"/>
        </w:rPr>
        <w:t>“三公”经费支出0.00万元，</w:t>
      </w:r>
      <w:r>
        <w:rPr>
          <w:rFonts w:ascii="仿宋_GB2312" w:eastAsia="仿宋_GB2312" w:hint="eastAsia"/>
          <w:sz w:val="32"/>
          <w:szCs w:val="32"/>
        </w:rPr>
        <w:t>比上年</w:t>
      </w:r>
      <w:r w:rsidRPr="00A22F91">
        <w:rPr>
          <w:rFonts w:ascii="仿宋_GB2312" w:eastAsia="仿宋_GB2312" w:hint="eastAsia"/>
          <w:sz w:val="32"/>
          <w:szCs w:val="32"/>
        </w:rPr>
        <w:t>增加0.00万元，</w:t>
      </w:r>
      <w:r>
        <w:rPr>
          <w:rFonts w:ascii="仿宋_GB2312" w:eastAsia="仿宋_GB2312" w:hint="eastAsia"/>
          <w:sz w:val="32"/>
          <w:szCs w:val="32"/>
        </w:rPr>
        <w:t>增长0.00%,</w:t>
      </w:r>
      <w:r w:rsidRPr="00A22F91">
        <w:rPr>
          <w:rFonts w:ascii="仿宋_GB2312" w:eastAsia="仿宋_GB2312" w:hint="eastAsia"/>
          <w:sz w:val="32"/>
          <w:szCs w:val="32"/>
        </w:rPr>
        <w:t>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A22F91">
        <w:rPr>
          <w:rFonts w:ascii="仿宋_GB2312" w:eastAsia="仿宋_GB2312" w:hint="eastAsia"/>
          <w:sz w:val="32"/>
          <w:szCs w:val="32"/>
        </w:rPr>
        <w:t>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；公务用车购置及运行维护费支出0.00万元，占0.00%，比上年增加0.00万元，</w:t>
      </w:r>
      <w:r>
        <w:rPr>
          <w:rFonts w:ascii="仿宋_GB2312" w:eastAsia="仿宋_GB2312" w:hint="eastAsia"/>
          <w:sz w:val="32"/>
          <w:szCs w:val="32"/>
        </w:rPr>
        <w:t>增长0.00%,</w:t>
      </w:r>
      <w:r w:rsidRPr="00A22F91">
        <w:rPr>
          <w:rFonts w:ascii="仿宋_GB2312" w:eastAsia="仿宋_GB2312" w:hint="eastAsia"/>
          <w:sz w:val="32"/>
          <w:szCs w:val="32"/>
        </w:rPr>
        <w:t>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；公务接待费支出0.00万元，占0.00%，</w:t>
      </w:r>
      <w:r w:rsidRPr="00A22F91">
        <w:rPr>
          <w:rFonts w:ascii="仿宋_GB2312" w:eastAsia="仿宋_GB2312" w:hint="eastAsia"/>
          <w:sz w:val="32"/>
          <w:szCs w:val="32"/>
        </w:rPr>
        <w:lastRenderedPageBreak/>
        <w:t>比上年增加0.00万元，</w:t>
      </w:r>
      <w:r>
        <w:rPr>
          <w:rFonts w:ascii="仿宋_GB2312" w:eastAsia="仿宋_GB2312" w:hint="eastAsia"/>
          <w:sz w:val="32"/>
          <w:szCs w:val="32"/>
        </w:rPr>
        <w:t>增长0.00%,</w:t>
      </w:r>
      <w:r w:rsidRPr="00A22F91">
        <w:rPr>
          <w:rFonts w:ascii="仿宋_GB2312" w:eastAsia="仿宋_GB2312" w:hint="eastAsia"/>
          <w:sz w:val="32"/>
          <w:szCs w:val="32"/>
        </w:rPr>
        <w:t>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w:t>
      </w:r>
    </w:p>
    <w:p w14:paraId="311BABAF" w14:textId="77777777"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具体情况如下：</w:t>
      </w:r>
    </w:p>
    <w:p w14:paraId="0D963856" w14:textId="518B51C5"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因公出国（境）费支出0.00万元，开支内容包括</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。单位全年安排的因公出国（境）团组0个，因公出国（境）0人次。</w:t>
      </w:r>
    </w:p>
    <w:p w14:paraId="56FBF3F6" w14:textId="01AD7B7D" w:rsidR="00021F84"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公务用车购置及运行维护费0.00万元，其中：公务用车购置费0.00万元，公务用车运行维护费0.00万元。公务用车运行维护费开支内容包括</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。公务用车购置数0辆，公务用车保有量0辆。国有资产占用情况</w:t>
      </w:r>
      <w:r>
        <w:rPr>
          <w:rFonts w:ascii="仿宋_GB2312" w:eastAsia="仿宋_GB2312" w:hint="eastAsia"/>
          <w:sz w:val="32"/>
          <w:szCs w:val="32"/>
        </w:rPr>
        <w:t>中固定资产车辆</w:t>
      </w:r>
      <w:r w:rsidRPr="00A22F91">
        <w:rPr>
          <w:rFonts w:ascii="仿宋_GB2312" w:eastAsia="仿宋_GB2312" w:hint="eastAsia"/>
          <w:sz w:val="32"/>
          <w:szCs w:val="32"/>
        </w:rPr>
        <w:t>1辆，</w:t>
      </w:r>
      <w:r>
        <w:rPr>
          <w:rFonts w:ascii="仿宋_GB2312" w:eastAsia="仿宋_GB2312" w:hint="eastAsia"/>
          <w:sz w:val="32"/>
          <w:szCs w:val="32"/>
        </w:rPr>
        <w:t>与</w:t>
      </w:r>
      <w:r w:rsidRPr="00A22F91">
        <w:rPr>
          <w:rFonts w:ascii="仿宋_GB2312" w:eastAsia="仿宋_GB2312" w:hint="eastAsia"/>
          <w:sz w:val="32"/>
          <w:szCs w:val="32"/>
        </w:rPr>
        <w:t>公务用车</w:t>
      </w:r>
      <w:r>
        <w:rPr>
          <w:rFonts w:ascii="仿宋_GB2312" w:eastAsia="仿宋_GB2312" w:hint="eastAsia"/>
          <w:sz w:val="32"/>
          <w:szCs w:val="32"/>
        </w:rPr>
        <w:t>保有量差异</w:t>
      </w:r>
      <w:r w:rsidRPr="00A22F91">
        <w:rPr>
          <w:rFonts w:ascii="仿宋_GB2312" w:eastAsia="仿宋_GB2312" w:hint="eastAsia"/>
          <w:sz w:val="32"/>
          <w:szCs w:val="32"/>
        </w:rPr>
        <w:t>原因是：</w:t>
      </w:r>
      <w:r w:rsidR="001B588F" w:rsidRPr="001B588F">
        <w:rPr>
          <w:rFonts w:ascii="仿宋_GB2312" w:eastAsia="仿宋_GB2312" w:hint="eastAsia"/>
          <w:sz w:val="32"/>
          <w:szCs w:val="32"/>
        </w:rPr>
        <w:t>本单位车辆由机关事务管理中心统一管理</w:t>
      </w:r>
      <w:r w:rsidRPr="00A22F91">
        <w:rPr>
          <w:rFonts w:ascii="仿宋_GB2312" w:eastAsia="仿宋_GB2312" w:hint="eastAsia"/>
          <w:sz w:val="32"/>
          <w:szCs w:val="32"/>
        </w:rPr>
        <w:t>。</w:t>
      </w:r>
    </w:p>
    <w:p w14:paraId="1ACB1177" w14:textId="23E0104E"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公务接待费0.00万元，开支内容包括</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。单位全年安排的国内公务接待0批次，0人次。</w:t>
      </w:r>
    </w:p>
    <w:p w14:paraId="7B69C7B0" w14:textId="1A60F98C"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与</w:t>
      </w:r>
      <w:r>
        <w:rPr>
          <w:rFonts w:ascii="仿宋_GB2312" w:eastAsia="仿宋_GB2312" w:hint="eastAsia"/>
          <w:sz w:val="32"/>
          <w:szCs w:val="32"/>
        </w:rPr>
        <w:t>全年</w:t>
      </w:r>
      <w:r w:rsidRPr="00A22F91">
        <w:rPr>
          <w:rFonts w:ascii="仿宋_GB2312" w:eastAsia="仿宋_GB2312" w:hint="eastAsia"/>
          <w:sz w:val="32"/>
          <w:szCs w:val="32"/>
        </w:rPr>
        <w:t>预算相比</w:t>
      </w:r>
      <w:r>
        <w:rPr>
          <w:rFonts w:ascii="仿宋_GB2312" w:eastAsia="仿宋_GB2312" w:hint="eastAsia"/>
          <w:sz w:val="32"/>
          <w:szCs w:val="32"/>
        </w:rPr>
        <w:t>,</w:t>
      </w:r>
      <w:r w:rsidRPr="00A22F91">
        <w:rPr>
          <w:rFonts w:ascii="仿宋_GB2312" w:eastAsia="仿宋_GB2312" w:hint="eastAsia"/>
          <w:sz w:val="32"/>
          <w:szCs w:val="32"/>
        </w:rPr>
        <w:t>财政拨款“三公”经费支出</w:t>
      </w:r>
      <w:r>
        <w:rPr>
          <w:rFonts w:ascii="仿宋_GB2312" w:eastAsia="仿宋_GB2312" w:hint="eastAsia"/>
          <w:sz w:val="32"/>
          <w:szCs w:val="32"/>
        </w:rPr>
        <w:t>全年</w:t>
      </w:r>
      <w:r w:rsidRPr="00A22F91">
        <w:rPr>
          <w:rFonts w:ascii="仿宋_GB2312" w:eastAsia="仿宋_GB2312" w:hint="eastAsia"/>
          <w:sz w:val="32"/>
          <w:szCs w:val="32"/>
        </w:rPr>
        <w:t>预算数0.00万元，决算数0.00万元，预决算差异率0.00%，主要原因是：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。其中：因公出国（境）费</w:t>
      </w:r>
      <w:r>
        <w:rPr>
          <w:rFonts w:ascii="仿宋_GB2312" w:eastAsia="仿宋_GB2312" w:hint="eastAsia"/>
          <w:sz w:val="32"/>
          <w:szCs w:val="32"/>
        </w:rPr>
        <w:t>全年预算数</w:t>
      </w:r>
      <w:r w:rsidRPr="00A22F91">
        <w:rPr>
          <w:rFonts w:ascii="仿宋_GB2312" w:eastAsia="仿宋_GB2312" w:hint="eastAsia"/>
          <w:sz w:val="32"/>
          <w:szCs w:val="32"/>
        </w:rPr>
        <w:t>0.00万元，决算数0.00万元，预决算差异率0.00%，主要原因是：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；公务用车购置费</w:t>
      </w:r>
      <w:r>
        <w:rPr>
          <w:rFonts w:ascii="仿宋_GB2312" w:eastAsia="仿宋_GB2312" w:hint="eastAsia"/>
          <w:sz w:val="32"/>
          <w:szCs w:val="32"/>
        </w:rPr>
        <w:t>全年</w:t>
      </w:r>
      <w:r w:rsidRPr="00A22F91">
        <w:rPr>
          <w:rFonts w:ascii="仿宋_GB2312" w:eastAsia="仿宋_GB2312" w:hint="eastAsia"/>
          <w:sz w:val="32"/>
          <w:szCs w:val="32"/>
        </w:rPr>
        <w:t>预算数0.00万元，决算数0.00万元，预决算差异率0.00%，主要原因是：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；公务用车运行费</w:t>
      </w:r>
      <w:r>
        <w:rPr>
          <w:rFonts w:ascii="仿宋_GB2312" w:eastAsia="仿宋_GB2312" w:hint="eastAsia"/>
          <w:sz w:val="32"/>
          <w:szCs w:val="32"/>
        </w:rPr>
        <w:t>全年</w:t>
      </w:r>
      <w:r w:rsidRPr="00A22F91">
        <w:rPr>
          <w:rFonts w:ascii="仿宋_GB2312" w:eastAsia="仿宋_GB2312" w:hint="eastAsia"/>
          <w:sz w:val="32"/>
          <w:szCs w:val="32"/>
        </w:rPr>
        <w:t>预算数0.00万元，决算数0.00万元，预决算差异率</w:t>
      </w:r>
      <w:r w:rsidRPr="00A22F91">
        <w:rPr>
          <w:rFonts w:ascii="仿宋_GB2312" w:eastAsia="仿宋_GB2312" w:hint="eastAsia"/>
          <w:sz w:val="32"/>
          <w:szCs w:val="32"/>
        </w:rPr>
        <w:lastRenderedPageBreak/>
        <w:t>0.00%，主要原因是：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；公务接待费</w:t>
      </w:r>
      <w:r>
        <w:rPr>
          <w:rFonts w:ascii="仿宋_GB2312" w:eastAsia="仿宋_GB2312" w:hint="eastAsia"/>
          <w:sz w:val="32"/>
          <w:szCs w:val="32"/>
        </w:rPr>
        <w:t>全年</w:t>
      </w:r>
      <w:r w:rsidRPr="00A22F91">
        <w:rPr>
          <w:rFonts w:ascii="仿宋_GB2312" w:eastAsia="仿宋_GB2312" w:hint="eastAsia"/>
          <w:sz w:val="32"/>
          <w:szCs w:val="32"/>
        </w:rPr>
        <w:t>预算数0.00万元，决算数0.00万元，预决算差异率0.00%，主要原因是：</w:t>
      </w:r>
      <w:r w:rsidR="009405F2">
        <w:rPr>
          <w:rFonts w:ascii="仿宋_GB2312" w:eastAsia="仿宋_GB2312" w:hint="eastAsia"/>
          <w:sz w:val="32"/>
          <w:szCs w:val="32"/>
        </w:rPr>
        <w:t>单位本年无此项经费</w:t>
      </w:r>
      <w:r w:rsidRPr="00A22F91">
        <w:rPr>
          <w:rFonts w:ascii="仿宋_GB2312" w:eastAsia="仿宋_GB2312" w:hint="eastAsia"/>
          <w:sz w:val="32"/>
          <w:szCs w:val="32"/>
        </w:rPr>
        <w:t>。</w:t>
      </w:r>
    </w:p>
    <w:p w14:paraId="241E9364" w14:textId="77777777" w:rsidR="00021F84" w:rsidRDefault="006D529B">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2CF3208B" w14:textId="77777777"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4C559200" w14:textId="77777777" w:rsidR="00021F84" w:rsidRDefault="006D529B">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02D0A9B" w14:textId="77777777"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1216A0A2" w14:textId="77777777" w:rsidR="00021F84" w:rsidRDefault="006D529B">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091D11CA" w14:textId="77777777" w:rsidR="00021F84" w:rsidRDefault="006D529B">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B4028EE" w14:textId="2D643645" w:rsidR="00021F84" w:rsidRPr="00A22F91" w:rsidRDefault="006D529B" w:rsidP="00A22F91">
      <w:pPr>
        <w:ind w:firstLineChars="200" w:firstLine="640"/>
        <w:rPr>
          <w:rFonts w:ascii="仿宋_GB2312" w:eastAsia="仿宋_GB2312"/>
          <w:sz w:val="32"/>
          <w:szCs w:val="32"/>
        </w:rPr>
      </w:pPr>
      <w:bookmarkStart w:id="24" w:name="_Toc227"/>
      <w:bookmarkStart w:id="25" w:name="_Toc26704"/>
      <w:r w:rsidRPr="00A22F91">
        <w:rPr>
          <w:rFonts w:ascii="仿宋_GB2312" w:eastAsia="仿宋_GB2312" w:hint="eastAsia"/>
          <w:sz w:val="32"/>
          <w:szCs w:val="32"/>
        </w:rPr>
        <w:t>2023年度木垒哈萨克自治县三眼泉水库建设管理处（事业单位）公用经费支出2.28万元，比上年减少6.18万元，下降73.05%，主要原因是：</w:t>
      </w:r>
      <w:r w:rsidR="009405F2">
        <w:rPr>
          <w:rFonts w:ascii="仿宋_GB2312" w:eastAsia="仿宋_GB2312" w:hint="eastAsia"/>
          <w:sz w:val="32"/>
          <w:szCs w:val="32"/>
        </w:rPr>
        <w:t>单位本年办公费、电费、邮电费、取暖费减少</w:t>
      </w:r>
      <w:r w:rsidRPr="00A22F91">
        <w:rPr>
          <w:rFonts w:ascii="仿宋_GB2312" w:eastAsia="仿宋_GB2312" w:hint="eastAsia"/>
          <w:sz w:val="32"/>
          <w:szCs w:val="32"/>
        </w:rPr>
        <w:t>。</w:t>
      </w:r>
    </w:p>
    <w:p w14:paraId="276F154B" w14:textId="77777777" w:rsidR="00021F84" w:rsidRDefault="006D529B">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B90A820" w14:textId="261E960C"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2023年度政府采购支出总额4.41万元，其中：政府采购货物支出0.89万元、政府采购工程支出0.00万元、政府采购服务支出3.5</w:t>
      </w:r>
      <w:r w:rsidR="00194724">
        <w:rPr>
          <w:rFonts w:ascii="仿宋_GB2312" w:eastAsia="仿宋_GB2312" w:hint="eastAsia"/>
          <w:sz w:val="32"/>
          <w:szCs w:val="32"/>
        </w:rPr>
        <w:t>2</w:t>
      </w:r>
      <w:r w:rsidRPr="00A22F91">
        <w:rPr>
          <w:rFonts w:ascii="仿宋_GB2312" w:eastAsia="仿宋_GB2312" w:hint="eastAsia"/>
          <w:sz w:val="32"/>
          <w:szCs w:val="32"/>
        </w:rPr>
        <w:t>万元。</w:t>
      </w:r>
    </w:p>
    <w:p w14:paraId="278EB136" w14:textId="77777777"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授予中小企业合同金额4.41万元，占政府采购支出总</w:t>
      </w:r>
      <w:r w:rsidRPr="00A22F91">
        <w:rPr>
          <w:rFonts w:ascii="仿宋_GB2312" w:eastAsia="仿宋_GB2312" w:hint="eastAsia"/>
          <w:sz w:val="32"/>
          <w:szCs w:val="32"/>
        </w:rPr>
        <w:lastRenderedPageBreak/>
        <w:t>额的100.00</w:t>
      </w:r>
      <w:r w:rsidRPr="00A22F91">
        <w:rPr>
          <w:rFonts w:ascii="仿宋_GB2312" w:eastAsia="仿宋_GB2312"/>
          <w:sz w:val="32"/>
          <w:szCs w:val="32"/>
        </w:rPr>
        <w:t>%</w:t>
      </w:r>
      <w:r w:rsidRPr="00A22F91">
        <w:rPr>
          <w:rFonts w:ascii="仿宋_GB2312" w:eastAsia="仿宋_GB2312" w:hint="eastAsia"/>
          <w:sz w:val="32"/>
          <w:szCs w:val="32"/>
        </w:rPr>
        <w:t>，其中：授予小</w:t>
      </w:r>
      <w:proofErr w:type="gramStart"/>
      <w:r w:rsidRPr="00A22F91">
        <w:rPr>
          <w:rFonts w:ascii="仿宋_GB2312" w:eastAsia="仿宋_GB2312" w:hint="eastAsia"/>
          <w:sz w:val="32"/>
          <w:szCs w:val="32"/>
        </w:rPr>
        <w:t>微企业</w:t>
      </w:r>
      <w:proofErr w:type="gramEnd"/>
      <w:r w:rsidRPr="00A22F91">
        <w:rPr>
          <w:rFonts w:ascii="仿宋_GB2312" w:eastAsia="仿宋_GB2312" w:hint="eastAsia"/>
          <w:sz w:val="32"/>
          <w:szCs w:val="32"/>
        </w:rPr>
        <w:t>合同金额4.13万元，占政府采购支出总额的93.56</w:t>
      </w:r>
      <w:r w:rsidRPr="00A22F91">
        <w:rPr>
          <w:rFonts w:ascii="仿宋_GB2312" w:eastAsia="仿宋_GB2312"/>
          <w:sz w:val="32"/>
          <w:szCs w:val="32"/>
        </w:rPr>
        <w:t>%</w:t>
      </w:r>
      <w:r w:rsidRPr="00A22F91">
        <w:rPr>
          <w:rFonts w:ascii="仿宋_GB2312" w:eastAsia="仿宋_GB2312" w:hint="eastAsia"/>
          <w:sz w:val="32"/>
          <w:szCs w:val="32"/>
        </w:rPr>
        <w:t>。</w:t>
      </w:r>
    </w:p>
    <w:p w14:paraId="28313983" w14:textId="77777777" w:rsidR="00021F84" w:rsidRDefault="006D529B">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37828B7" w14:textId="4E2D7D74" w:rsidR="00021F84" w:rsidRPr="00A22F91" w:rsidRDefault="006D529B" w:rsidP="00A22F91">
      <w:pPr>
        <w:ind w:firstLineChars="200" w:firstLine="640"/>
        <w:rPr>
          <w:rFonts w:ascii="仿宋_GB2312" w:eastAsia="仿宋_GB2312"/>
          <w:sz w:val="32"/>
          <w:szCs w:val="32"/>
        </w:rPr>
      </w:pPr>
      <w:r w:rsidRPr="00A22F91">
        <w:rPr>
          <w:rFonts w:ascii="仿宋_GB2312" w:eastAsia="仿宋_GB2312" w:hint="eastAsia"/>
          <w:sz w:val="32"/>
          <w:szCs w:val="32"/>
        </w:rPr>
        <w:t>截至2023年12月31日，固定资产原值19.38万元，房屋0.0</w:t>
      </w:r>
      <w:r w:rsidR="00A22F91">
        <w:rPr>
          <w:rFonts w:ascii="仿宋_GB2312" w:eastAsia="仿宋_GB2312" w:hint="eastAsia"/>
          <w:sz w:val="32"/>
          <w:szCs w:val="32"/>
        </w:rPr>
        <w:t>0</w:t>
      </w:r>
      <w:r w:rsidRPr="00A22F91">
        <w:rPr>
          <w:rFonts w:ascii="仿宋_GB2312" w:eastAsia="仿宋_GB2312" w:hint="eastAsia"/>
          <w:sz w:val="32"/>
          <w:szCs w:val="32"/>
        </w:rPr>
        <w:t>平方米，价值0.00万元。车辆1辆，价值18.89万元，其中：副部（省）级及以上领导用车0辆、主要负责人用车0辆、机要通信用车0辆、应急保障用车1辆、执法执勤用车0辆、特种专业技术用车0辆、离退休干部服务用车0辆、其他用车0辆，其他用车主要是：</w:t>
      </w:r>
      <w:r w:rsidR="00A22F91">
        <w:rPr>
          <w:rFonts w:ascii="仿宋_GB2312" w:eastAsia="仿宋_GB2312" w:hint="eastAsia"/>
          <w:sz w:val="32"/>
          <w:szCs w:val="32"/>
        </w:rPr>
        <w:t>单位无其他车辆</w:t>
      </w:r>
      <w:r w:rsidRPr="00A22F91">
        <w:rPr>
          <w:rFonts w:ascii="仿宋_GB2312" w:eastAsia="仿宋_GB2312" w:hint="eastAsia"/>
          <w:sz w:val="32"/>
          <w:szCs w:val="32"/>
        </w:rPr>
        <w:t>；单价100万元（含）以上设备（不含车辆）0台（套）。</w:t>
      </w:r>
    </w:p>
    <w:p w14:paraId="33BEAAF4" w14:textId="77777777" w:rsidR="00021F84" w:rsidRDefault="006D529B">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4B12E81" w14:textId="0DA0FDAE" w:rsidR="00021F84" w:rsidRDefault="006D529B" w:rsidP="00A22F91">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A22F91">
        <w:rPr>
          <w:rFonts w:ascii="仿宋_GB2312" w:eastAsia="仿宋_GB2312" w:hint="eastAsia"/>
          <w:sz w:val="32"/>
          <w:szCs w:val="32"/>
        </w:rPr>
        <w:t>136.53</w:t>
      </w:r>
      <w:r>
        <w:rPr>
          <w:rFonts w:ascii="仿宋_GB2312" w:eastAsia="仿宋_GB2312" w:hint="eastAsia"/>
          <w:sz w:val="32"/>
          <w:szCs w:val="32"/>
        </w:rPr>
        <w:t>万元，实际执行总额</w:t>
      </w:r>
      <w:r w:rsidR="00A22F91">
        <w:rPr>
          <w:rFonts w:ascii="仿宋_GB2312" w:eastAsia="仿宋_GB2312" w:hint="eastAsia"/>
          <w:sz w:val="32"/>
          <w:szCs w:val="32"/>
        </w:rPr>
        <w:t>136.53</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A22F91">
        <w:rPr>
          <w:rFonts w:ascii="仿宋_GB2312" w:eastAsia="仿宋_GB2312" w:hint="eastAsia"/>
          <w:sz w:val="32"/>
          <w:szCs w:val="32"/>
        </w:rPr>
        <w:t>0</w:t>
      </w:r>
      <w:r>
        <w:rPr>
          <w:rFonts w:ascii="仿宋_GB2312" w:eastAsia="仿宋_GB2312" w:hint="eastAsia"/>
          <w:sz w:val="32"/>
          <w:szCs w:val="32"/>
        </w:rPr>
        <w:t>个，全年预算数</w:t>
      </w:r>
      <w:r w:rsidR="00A22F91">
        <w:rPr>
          <w:rFonts w:ascii="仿宋_GB2312" w:eastAsia="仿宋_GB2312" w:hint="eastAsia"/>
          <w:sz w:val="32"/>
          <w:szCs w:val="32"/>
        </w:rPr>
        <w:t>0.00</w:t>
      </w:r>
      <w:r>
        <w:rPr>
          <w:rFonts w:ascii="仿宋_GB2312" w:eastAsia="仿宋_GB2312" w:hint="eastAsia"/>
          <w:sz w:val="32"/>
          <w:szCs w:val="32"/>
        </w:rPr>
        <w:t>万元，全年执行数</w:t>
      </w:r>
      <w:r w:rsidR="00A22F91">
        <w:rPr>
          <w:rFonts w:ascii="仿宋_GB2312" w:eastAsia="仿宋_GB2312" w:hint="eastAsia"/>
          <w:sz w:val="32"/>
          <w:szCs w:val="32"/>
        </w:rPr>
        <w:t>0.00</w:t>
      </w:r>
      <w:r>
        <w:rPr>
          <w:rFonts w:ascii="仿宋_GB2312" w:eastAsia="仿宋_GB2312" w:hint="eastAsia"/>
          <w:sz w:val="32"/>
          <w:szCs w:val="32"/>
        </w:rPr>
        <w:t>万元。</w:t>
      </w:r>
      <w:r w:rsidR="00A22F91" w:rsidRPr="00A22F91">
        <w:rPr>
          <w:rFonts w:ascii="仿宋_GB2312" w:eastAsia="仿宋_GB2312" w:hint="eastAsia"/>
          <w:sz w:val="32"/>
          <w:szCs w:val="32"/>
        </w:rPr>
        <w:t>预算绩效管理取得的成效：一是强化预算资金管理</w:t>
      </w:r>
      <w:r w:rsidR="00FE58AD">
        <w:rPr>
          <w:rFonts w:ascii="仿宋_GB2312" w:eastAsia="仿宋_GB2312" w:hint="eastAsia"/>
          <w:sz w:val="32"/>
          <w:szCs w:val="32"/>
        </w:rPr>
        <w:t>,</w:t>
      </w:r>
      <w:r w:rsidR="00A22F91" w:rsidRPr="00A22F91">
        <w:rPr>
          <w:rFonts w:ascii="仿宋_GB2312" w:eastAsia="仿宋_GB2312" w:hint="eastAsia"/>
          <w:sz w:val="32"/>
          <w:szCs w:val="32"/>
        </w:rPr>
        <w:t>做好群众服务工作，保障社会大局稳定；二是加强绩效考评，推动预算绩效动态管理</w:t>
      </w:r>
      <w:r w:rsidR="00FE58AD">
        <w:rPr>
          <w:rFonts w:ascii="仿宋_GB2312" w:eastAsia="仿宋_GB2312" w:hint="eastAsia"/>
          <w:sz w:val="32"/>
          <w:szCs w:val="32"/>
        </w:rPr>
        <w:t>,</w:t>
      </w:r>
      <w:r w:rsidR="00A22F91" w:rsidRPr="00A22F91">
        <w:rPr>
          <w:rFonts w:ascii="仿宋_GB2312" w:eastAsia="仿宋_GB2312" w:hint="eastAsia"/>
          <w:sz w:val="32"/>
          <w:szCs w:val="32"/>
        </w:rPr>
        <w:t>促进统筹规划和综合协调，提升人居环境质量</w:t>
      </w:r>
      <w:r w:rsidR="00FE58AD">
        <w:rPr>
          <w:rFonts w:ascii="仿宋_GB2312" w:eastAsia="仿宋_GB2312" w:hint="eastAsia"/>
          <w:sz w:val="32"/>
          <w:szCs w:val="32"/>
        </w:rPr>
        <w:t>,</w:t>
      </w:r>
      <w:r w:rsidR="00A22F91" w:rsidRPr="00A22F91">
        <w:rPr>
          <w:rFonts w:ascii="仿宋_GB2312" w:eastAsia="仿宋_GB2312" w:hint="eastAsia"/>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w:t>
      </w:r>
      <w:r w:rsidR="00A22F91" w:rsidRPr="00A22F91">
        <w:rPr>
          <w:rFonts w:ascii="仿宋_GB2312" w:eastAsia="仿宋_GB2312" w:hint="eastAsia"/>
          <w:sz w:val="32"/>
          <w:szCs w:val="32"/>
        </w:rPr>
        <w:lastRenderedPageBreak/>
        <w:t>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4"/>
        <w:gridCol w:w="1433"/>
        <w:gridCol w:w="1020"/>
        <w:gridCol w:w="938"/>
        <w:gridCol w:w="1135"/>
        <w:gridCol w:w="650"/>
        <w:gridCol w:w="943"/>
        <w:gridCol w:w="589"/>
      </w:tblGrid>
      <w:tr w:rsidR="00A22F91" w:rsidRPr="00A22F91" w14:paraId="5F945293" w14:textId="77777777" w:rsidTr="00A22F91">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53F90"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部门（单位）整体支出绩效目标自评表</w:t>
            </w:r>
          </w:p>
        </w:tc>
      </w:tr>
      <w:tr w:rsidR="00A22F91" w:rsidRPr="00A22F91" w14:paraId="62F763B6" w14:textId="77777777" w:rsidTr="00A22F91">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0CB62"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（2023年度）</w:t>
            </w:r>
          </w:p>
        </w:tc>
      </w:tr>
      <w:tr w:rsidR="00A22F91" w:rsidRPr="00A22F91" w14:paraId="273EF79E" w14:textId="77777777" w:rsidTr="00A22F91">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939A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27E56ACD" w14:textId="41B698DD"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木垒县三眼泉水库</w:t>
            </w:r>
          </w:p>
        </w:tc>
      </w:tr>
      <w:tr w:rsidR="00A22F91" w:rsidRPr="00A22F91" w14:paraId="609AEFEE" w14:textId="77777777" w:rsidTr="00B31D9F">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AE2444"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74B2238F"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资金来源</w:t>
            </w:r>
          </w:p>
        </w:tc>
        <w:tc>
          <w:tcPr>
            <w:tcW w:w="0" w:type="auto"/>
            <w:tcBorders>
              <w:top w:val="nil"/>
              <w:left w:val="nil"/>
              <w:bottom w:val="single" w:sz="4" w:space="0" w:color="auto"/>
              <w:right w:val="single" w:sz="4" w:space="0" w:color="auto"/>
            </w:tcBorders>
            <w:shd w:val="clear" w:color="auto" w:fill="auto"/>
            <w:vAlign w:val="center"/>
            <w:hideMark/>
          </w:tcPr>
          <w:p w14:paraId="710B2380"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年初预算数</w:t>
            </w:r>
          </w:p>
        </w:tc>
        <w:tc>
          <w:tcPr>
            <w:tcW w:w="945" w:type="dxa"/>
            <w:tcBorders>
              <w:top w:val="nil"/>
              <w:left w:val="nil"/>
              <w:bottom w:val="single" w:sz="4" w:space="0" w:color="auto"/>
              <w:right w:val="single" w:sz="4" w:space="0" w:color="auto"/>
            </w:tcBorders>
            <w:shd w:val="clear" w:color="auto" w:fill="auto"/>
            <w:vAlign w:val="center"/>
            <w:hideMark/>
          </w:tcPr>
          <w:p w14:paraId="535DDDC2"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全年预算数</w:t>
            </w:r>
          </w:p>
        </w:tc>
        <w:tc>
          <w:tcPr>
            <w:tcW w:w="1136" w:type="dxa"/>
            <w:tcBorders>
              <w:top w:val="nil"/>
              <w:left w:val="nil"/>
              <w:bottom w:val="single" w:sz="4" w:space="0" w:color="auto"/>
              <w:right w:val="single" w:sz="4" w:space="0" w:color="auto"/>
            </w:tcBorders>
            <w:shd w:val="clear" w:color="auto" w:fill="auto"/>
            <w:vAlign w:val="center"/>
            <w:hideMark/>
          </w:tcPr>
          <w:p w14:paraId="531149D8"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全年执行数</w:t>
            </w:r>
          </w:p>
        </w:tc>
        <w:tc>
          <w:tcPr>
            <w:tcW w:w="650" w:type="dxa"/>
            <w:tcBorders>
              <w:top w:val="nil"/>
              <w:left w:val="nil"/>
              <w:bottom w:val="single" w:sz="4" w:space="0" w:color="auto"/>
              <w:right w:val="single" w:sz="4" w:space="0" w:color="auto"/>
            </w:tcBorders>
            <w:shd w:val="clear" w:color="auto" w:fill="auto"/>
            <w:vAlign w:val="center"/>
            <w:hideMark/>
          </w:tcPr>
          <w:p w14:paraId="594AD2A9"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26808C84"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2C9B65BE"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得分</w:t>
            </w:r>
          </w:p>
        </w:tc>
      </w:tr>
      <w:tr w:rsidR="00A22F91" w:rsidRPr="00A22F91" w14:paraId="6D97D07E" w14:textId="77777777" w:rsidTr="00B31D9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3695C" w14:textId="77777777" w:rsidR="00A22F91" w:rsidRPr="00A22F91" w:rsidRDefault="00A22F91" w:rsidP="00A22F91">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3F1DB77A"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中央安排</w:t>
            </w:r>
          </w:p>
        </w:tc>
        <w:tc>
          <w:tcPr>
            <w:tcW w:w="0" w:type="auto"/>
            <w:tcBorders>
              <w:top w:val="nil"/>
              <w:left w:val="nil"/>
              <w:bottom w:val="single" w:sz="4" w:space="0" w:color="auto"/>
              <w:right w:val="single" w:sz="4" w:space="0" w:color="auto"/>
            </w:tcBorders>
            <w:shd w:val="clear" w:color="auto" w:fill="auto"/>
            <w:vAlign w:val="center"/>
            <w:hideMark/>
          </w:tcPr>
          <w:p w14:paraId="7214A0FA" w14:textId="695D56A1"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45" w:type="dxa"/>
            <w:tcBorders>
              <w:top w:val="nil"/>
              <w:left w:val="nil"/>
              <w:bottom w:val="single" w:sz="4" w:space="0" w:color="auto"/>
              <w:right w:val="single" w:sz="4" w:space="0" w:color="auto"/>
            </w:tcBorders>
            <w:shd w:val="clear" w:color="auto" w:fill="auto"/>
            <w:vAlign w:val="center"/>
            <w:hideMark/>
          </w:tcPr>
          <w:p w14:paraId="1C7098F9" w14:textId="4286E8FF"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6" w:type="dxa"/>
            <w:tcBorders>
              <w:top w:val="nil"/>
              <w:left w:val="nil"/>
              <w:bottom w:val="single" w:sz="4" w:space="0" w:color="auto"/>
              <w:right w:val="single" w:sz="4" w:space="0" w:color="auto"/>
            </w:tcBorders>
            <w:shd w:val="clear" w:color="auto" w:fill="auto"/>
            <w:vAlign w:val="center"/>
            <w:hideMark/>
          </w:tcPr>
          <w:p w14:paraId="26A94F91" w14:textId="47B93866"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650" w:type="dxa"/>
            <w:tcBorders>
              <w:top w:val="nil"/>
              <w:left w:val="nil"/>
              <w:bottom w:val="single" w:sz="4" w:space="0" w:color="auto"/>
              <w:right w:val="single" w:sz="4" w:space="0" w:color="auto"/>
            </w:tcBorders>
            <w:shd w:val="clear" w:color="auto" w:fill="auto"/>
            <w:vAlign w:val="center"/>
            <w:hideMark/>
          </w:tcPr>
          <w:p w14:paraId="485E2F9D"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60556DE1"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48653465"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10</w:t>
            </w:r>
          </w:p>
        </w:tc>
      </w:tr>
      <w:tr w:rsidR="00A22F91" w:rsidRPr="00A22F91" w14:paraId="29E84108" w14:textId="77777777" w:rsidTr="00B31D9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66EC0" w14:textId="77777777" w:rsidR="00A22F91" w:rsidRPr="00A22F91" w:rsidRDefault="00A22F91" w:rsidP="00A22F91">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173BB0F"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自治区安排</w:t>
            </w:r>
          </w:p>
        </w:tc>
        <w:tc>
          <w:tcPr>
            <w:tcW w:w="0" w:type="auto"/>
            <w:tcBorders>
              <w:top w:val="nil"/>
              <w:left w:val="nil"/>
              <w:bottom w:val="single" w:sz="4" w:space="0" w:color="auto"/>
              <w:right w:val="single" w:sz="4" w:space="0" w:color="auto"/>
            </w:tcBorders>
            <w:shd w:val="clear" w:color="auto" w:fill="auto"/>
            <w:vAlign w:val="center"/>
            <w:hideMark/>
          </w:tcPr>
          <w:p w14:paraId="4FDBD2F0" w14:textId="4649B082"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45" w:type="dxa"/>
            <w:tcBorders>
              <w:top w:val="nil"/>
              <w:left w:val="nil"/>
              <w:bottom w:val="single" w:sz="4" w:space="0" w:color="auto"/>
              <w:right w:val="single" w:sz="4" w:space="0" w:color="auto"/>
            </w:tcBorders>
            <w:shd w:val="clear" w:color="auto" w:fill="auto"/>
            <w:vAlign w:val="center"/>
            <w:hideMark/>
          </w:tcPr>
          <w:p w14:paraId="3F382CA3" w14:textId="26BC2B6E"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6" w:type="dxa"/>
            <w:tcBorders>
              <w:top w:val="nil"/>
              <w:left w:val="nil"/>
              <w:bottom w:val="single" w:sz="4" w:space="0" w:color="auto"/>
              <w:right w:val="single" w:sz="4" w:space="0" w:color="auto"/>
            </w:tcBorders>
            <w:shd w:val="clear" w:color="auto" w:fill="auto"/>
            <w:vAlign w:val="center"/>
            <w:hideMark/>
          </w:tcPr>
          <w:p w14:paraId="69153A49" w14:textId="385EA01F"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650" w:type="dxa"/>
            <w:tcBorders>
              <w:top w:val="nil"/>
              <w:left w:val="nil"/>
              <w:bottom w:val="single" w:sz="4" w:space="0" w:color="auto"/>
              <w:right w:val="single" w:sz="4" w:space="0" w:color="auto"/>
            </w:tcBorders>
            <w:shd w:val="clear" w:color="auto" w:fill="auto"/>
            <w:vAlign w:val="center"/>
            <w:hideMark/>
          </w:tcPr>
          <w:p w14:paraId="6E69F0E3"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14B23A8"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AA3D32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r>
      <w:tr w:rsidR="00A22F91" w:rsidRPr="00A22F91" w14:paraId="41C590C6" w14:textId="77777777" w:rsidTr="00B31D9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39CC8" w14:textId="77777777" w:rsidR="00A22F91" w:rsidRPr="00A22F91" w:rsidRDefault="00A22F91" w:rsidP="00A22F91">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1728C6E"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地（州、市）安排</w:t>
            </w:r>
          </w:p>
        </w:tc>
        <w:tc>
          <w:tcPr>
            <w:tcW w:w="0" w:type="auto"/>
            <w:tcBorders>
              <w:top w:val="nil"/>
              <w:left w:val="nil"/>
              <w:bottom w:val="single" w:sz="4" w:space="0" w:color="auto"/>
              <w:right w:val="single" w:sz="4" w:space="0" w:color="auto"/>
            </w:tcBorders>
            <w:shd w:val="clear" w:color="auto" w:fill="auto"/>
            <w:vAlign w:val="center"/>
            <w:hideMark/>
          </w:tcPr>
          <w:p w14:paraId="028247C2" w14:textId="073B9F6C"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45" w:type="dxa"/>
            <w:tcBorders>
              <w:top w:val="nil"/>
              <w:left w:val="nil"/>
              <w:bottom w:val="single" w:sz="4" w:space="0" w:color="auto"/>
              <w:right w:val="single" w:sz="4" w:space="0" w:color="auto"/>
            </w:tcBorders>
            <w:shd w:val="clear" w:color="auto" w:fill="auto"/>
            <w:vAlign w:val="center"/>
            <w:hideMark/>
          </w:tcPr>
          <w:p w14:paraId="5B079140" w14:textId="13A6CECC"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6" w:type="dxa"/>
            <w:tcBorders>
              <w:top w:val="nil"/>
              <w:left w:val="nil"/>
              <w:bottom w:val="single" w:sz="4" w:space="0" w:color="auto"/>
              <w:right w:val="single" w:sz="4" w:space="0" w:color="auto"/>
            </w:tcBorders>
            <w:shd w:val="clear" w:color="auto" w:fill="auto"/>
            <w:vAlign w:val="center"/>
            <w:hideMark/>
          </w:tcPr>
          <w:p w14:paraId="4C5C31CC" w14:textId="2E6EA0EA"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650" w:type="dxa"/>
            <w:tcBorders>
              <w:top w:val="nil"/>
              <w:left w:val="nil"/>
              <w:bottom w:val="single" w:sz="4" w:space="0" w:color="auto"/>
              <w:right w:val="single" w:sz="4" w:space="0" w:color="auto"/>
            </w:tcBorders>
            <w:shd w:val="clear" w:color="auto" w:fill="auto"/>
            <w:vAlign w:val="center"/>
            <w:hideMark/>
          </w:tcPr>
          <w:p w14:paraId="07EF3F05"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051697A"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E482BCF"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r>
      <w:tr w:rsidR="00B31D9F" w:rsidRPr="00A22F91" w14:paraId="04A2E336" w14:textId="77777777" w:rsidTr="00B31D9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FC55C" w14:textId="77777777" w:rsidR="00B31D9F" w:rsidRPr="00A22F91" w:rsidRDefault="00B31D9F" w:rsidP="00B31D9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6533490" w14:textId="77777777"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县（市、区）安排</w:t>
            </w:r>
          </w:p>
        </w:tc>
        <w:tc>
          <w:tcPr>
            <w:tcW w:w="0" w:type="auto"/>
            <w:tcBorders>
              <w:top w:val="nil"/>
              <w:left w:val="nil"/>
              <w:bottom w:val="single" w:sz="4" w:space="0" w:color="auto"/>
              <w:right w:val="single" w:sz="4" w:space="0" w:color="auto"/>
            </w:tcBorders>
            <w:shd w:val="clear" w:color="auto" w:fill="auto"/>
            <w:vAlign w:val="center"/>
            <w:hideMark/>
          </w:tcPr>
          <w:p w14:paraId="31143F7F" w14:textId="0C636161"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70.3</w:t>
            </w:r>
            <w:r>
              <w:rPr>
                <w:rFonts w:asciiTheme="minorEastAsia" w:eastAsiaTheme="minorEastAsia" w:hAnsiTheme="minorEastAsia" w:cs="宋体" w:hint="eastAsia"/>
                <w:kern w:val="0"/>
                <w:sz w:val="20"/>
                <w:szCs w:val="20"/>
              </w:rPr>
              <w:t>0</w:t>
            </w:r>
          </w:p>
        </w:tc>
        <w:tc>
          <w:tcPr>
            <w:tcW w:w="945" w:type="dxa"/>
            <w:tcBorders>
              <w:top w:val="nil"/>
              <w:left w:val="nil"/>
              <w:bottom w:val="single" w:sz="4" w:space="0" w:color="auto"/>
              <w:right w:val="single" w:sz="4" w:space="0" w:color="auto"/>
            </w:tcBorders>
            <w:shd w:val="clear" w:color="auto" w:fill="auto"/>
            <w:vAlign w:val="center"/>
            <w:hideMark/>
          </w:tcPr>
          <w:p w14:paraId="70D4B40A" w14:textId="77777777"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136.53</w:t>
            </w:r>
          </w:p>
        </w:tc>
        <w:tc>
          <w:tcPr>
            <w:tcW w:w="1136" w:type="dxa"/>
            <w:tcBorders>
              <w:top w:val="nil"/>
              <w:left w:val="nil"/>
              <w:bottom w:val="single" w:sz="4" w:space="0" w:color="auto"/>
              <w:right w:val="single" w:sz="4" w:space="0" w:color="auto"/>
            </w:tcBorders>
            <w:shd w:val="clear" w:color="auto" w:fill="auto"/>
            <w:vAlign w:val="center"/>
            <w:hideMark/>
          </w:tcPr>
          <w:p w14:paraId="2B0BD9B9" w14:textId="77777777"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136.53</w:t>
            </w:r>
          </w:p>
        </w:tc>
        <w:tc>
          <w:tcPr>
            <w:tcW w:w="650" w:type="dxa"/>
            <w:tcBorders>
              <w:top w:val="nil"/>
              <w:left w:val="nil"/>
              <w:bottom w:val="single" w:sz="4" w:space="0" w:color="auto"/>
              <w:right w:val="single" w:sz="4" w:space="0" w:color="auto"/>
            </w:tcBorders>
            <w:shd w:val="clear" w:color="auto" w:fill="auto"/>
            <w:vAlign w:val="center"/>
            <w:hideMark/>
          </w:tcPr>
          <w:p w14:paraId="00AC4BE1" w14:textId="2FEBBFF4"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CE796A8" w14:textId="785477BC"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B8B9369" w14:textId="1B2483DF"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r>
      <w:tr w:rsidR="00B31D9F" w:rsidRPr="00A22F91" w14:paraId="18072BFE" w14:textId="77777777" w:rsidTr="00B31D9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34DB4" w14:textId="77777777" w:rsidR="00B31D9F" w:rsidRPr="00A22F91" w:rsidRDefault="00B31D9F" w:rsidP="00B31D9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BF8F058" w14:textId="77777777"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其他资金</w:t>
            </w:r>
          </w:p>
        </w:tc>
        <w:tc>
          <w:tcPr>
            <w:tcW w:w="0" w:type="auto"/>
            <w:tcBorders>
              <w:top w:val="nil"/>
              <w:left w:val="nil"/>
              <w:bottom w:val="single" w:sz="4" w:space="0" w:color="auto"/>
              <w:right w:val="single" w:sz="4" w:space="0" w:color="auto"/>
            </w:tcBorders>
            <w:shd w:val="clear" w:color="auto" w:fill="auto"/>
            <w:vAlign w:val="center"/>
            <w:hideMark/>
          </w:tcPr>
          <w:p w14:paraId="282946D9" w14:textId="1D2C708C"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45" w:type="dxa"/>
            <w:tcBorders>
              <w:top w:val="nil"/>
              <w:left w:val="nil"/>
              <w:bottom w:val="single" w:sz="4" w:space="0" w:color="auto"/>
              <w:right w:val="single" w:sz="4" w:space="0" w:color="auto"/>
            </w:tcBorders>
            <w:shd w:val="clear" w:color="auto" w:fill="auto"/>
            <w:vAlign w:val="center"/>
            <w:hideMark/>
          </w:tcPr>
          <w:p w14:paraId="528FB55E" w14:textId="3C2E2162"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36" w:type="dxa"/>
            <w:tcBorders>
              <w:top w:val="nil"/>
              <w:left w:val="nil"/>
              <w:bottom w:val="single" w:sz="4" w:space="0" w:color="auto"/>
              <w:right w:val="single" w:sz="4" w:space="0" w:color="auto"/>
            </w:tcBorders>
            <w:shd w:val="clear" w:color="auto" w:fill="auto"/>
            <w:vAlign w:val="center"/>
            <w:hideMark/>
          </w:tcPr>
          <w:p w14:paraId="6E2DBC60" w14:textId="745A9923"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650" w:type="dxa"/>
            <w:tcBorders>
              <w:top w:val="nil"/>
              <w:left w:val="nil"/>
              <w:bottom w:val="single" w:sz="4" w:space="0" w:color="auto"/>
              <w:right w:val="single" w:sz="4" w:space="0" w:color="auto"/>
            </w:tcBorders>
            <w:shd w:val="clear" w:color="auto" w:fill="auto"/>
            <w:vAlign w:val="center"/>
            <w:hideMark/>
          </w:tcPr>
          <w:p w14:paraId="6BA097EC" w14:textId="7F74B325"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AF12C0D" w14:textId="34BB0BF8"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133B72D" w14:textId="555A26B6" w:rsidR="00B31D9F" w:rsidRPr="00A22F91" w:rsidRDefault="00B31D9F" w:rsidP="00B31D9F">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r>
      <w:tr w:rsidR="00A22F91" w:rsidRPr="00A22F91" w14:paraId="61389479" w14:textId="77777777" w:rsidTr="00B31D9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F5F4D" w14:textId="77777777" w:rsidR="00A22F91" w:rsidRPr="00A22F91" w:rsidRDefault="00A22F91" w:rsidP="00A22F91">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267F75F"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合计</w:t>
            </w:r>
          </w:p>
        </w:tc>
        <w:tc>
          <w:tcPr>
            <w:tcW w:w="0" w:type="auto"/>
            <w:tcBorders>
              <w:top w:val="nil"/>
              <w:left w:val="nil"/>
              <w:bottom w:val="single" w:sz="4" w:space="0" w:color="auto"/>
              <w:right w:val="single" w:sz="4" w:space="0" w:color="auto"/>
            </w:tcBorders>
            <w:shd w:val="clear" w:color="auto" w:fill="auto"/>
            <w:vAlign w:val="center"/>
            <w:hideMark/>
          </w:tcPr>
          <w:p w14:paraId="2989CEA8" w14:textId="52B1DC75"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70.3</w:t>
            </w:r>
            <w:r>
              <w:rPr>
                <w:rFonts w:asciiTheme="minorEastAsia" w:eastAsiaTheme="minorEastAsia" w:hAnsiTheme="minorEastAsia" w:cs="宋体" w:hint="eastAsia"/>
                <w:kern w:val="0"/>
                <w:sz w:val="20"/>
                <w:szCs w:val="20"/>
              </w:rPr>
              <w:t>0</w:t>
            </w:r>
          </w:p>
        </w:tc>
        <w:tc>
          <w:tcPr>
            <w:tcW w:w="945" w:type="dxa"/>
            <w:tcBorders>
              <w:top w:val="nil"/>
              <w:left w:val="nil"/>
              <w:bottom w:val="single" w:sz="4" w:space="0" w:color="auto"/>
              <w:right w:val="single" w:sz="4" w:space="0" w:color="auto"/>
            </w:tcBorders>
            <w:shd w:val="clear" w:color="auto" w:fill="auto"/>
            <w:vAlign w:val="center"/>
            <w:hideMark/>
          </w:tcPr>
          <w:p w14:paraId="26C9C00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136.53</w:t>
            </w:r>
          </w:p>
        </w:tc>
        <w:tc>
          <w:tcPr>
            <w:tcW w:w="1136" w:type="dxa"/>
            <w:tcBorders>
              <w:top w:val="nil"/>
              <w:left w:val="nil"/>
              <w:bottom w:val="single" w:sz="4" w:space="0" w:color="auto"/>
              <w:right w:val="single" w:sz="4" w:space="0" w:color="auto"/>
            </w:tcBorders>
            <w:shd w:val="clear" w:color="auto" w:fill="auto"/>
            <w:vAlign w:val="center"/>
            <w:hideMark/>
          </w:tcPr>
          <w:p w14:paraId="24D87A7A"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136.53</w:t>
            </w:r>
          </w:p>
        </w:tc>
        <w:tc>
          <w:tcPr>
            <w:tcW w:w="650" w:type="dxa"/>
            <w:tcBorders>
              <w:top w:val="nil"/>
              <w:left w:val="nil"/>
              <w:bottom w:val="single" w:sz="4" w:space="0" w:color="auto"/>
              <w:right w:val="single" w:sz="4" w:space="0" w:color="auto"/>
            </w:tcBorders>
            <w:shd w:val="clear" w:color="auto" w:fill="auto"/>
            <w:vAlign w:val="center"/>
            <w:hideMark/>
          </w:tcPr>
          <w:p w14:paraId="1FDF5B10"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6B525E4"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E7B74B1"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w:t>
            </w:r>
          </w:p>
        </w:tc>
      </w:tr>
      <w:tr w:rsidR="00A22F91" w:rsidRPr="00A22F91" w14:paraId="5B6662BB" w14:textId="77777777" w:rsidTr="00B31D9F">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A4CEA2"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年度总体目标</w:t>
            </w:r>
          </w:p>
        </w:tc>
        <w:tc>
          <w:tcPr>
            <w:tcW w:w="339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97ED2D"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预期目标</w:t>
            </w:r>
          </w:p>
        </w:tc>
        <w:tc>
          <w:tcPr>
            <w:tcW w:w="3317" w:type="dxa"/>
            <w:gridSpan w:val="4"/>
            <w:tcBorders>
              <w:top w:val="single" w:sz="4" w:space="0" w:color="auto"/>
              <w:left w:val="nil"/>
              <w:bottom w:val="single" w:sz="4" w:space="0" w:color="auto"/>
              <w:right w:val="single" w:sz="4" w:space="0" w:color="auto"/>
            </w:tcBorders>
            <w:shd w:val="clear" w:color="auto" w:fill="auto"/>
            <w:noWrap/>
            <w:vAlign w:val="center"/>
            <w:hideMark/>
          </w:tcPr>
          <w:p w14:paraId="3A72A66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实际完成情况</w:t>
            </w:r>
          </w:p>
        </w:tc>
      </w:tr>
      <w:tr w:rsidR="00A22F91" w:rsidRPr="00A22F91" w14:paraId="18C3B2E9" w14:textId="77777777" w:rsidTr="00B31D9F">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68B4F" w14:textId="77777777" w:rsidR="00A22F91" w:rsidRPr="00A22F91" w:rsidRDefault="00A22F91" w:rsidP="00A22F91">
            <w:pPr>
              <w:widowControl/>
              <w:jc w:val="left"/>
              <w:rPr>
                <w:rFonts w:asciiTheme="minorEastAsia" w:eastAsiaTheme="minorEastAsia" w:hAnsiTheme="minorEastAsia" w:cs="宋体" w:hint="eastAsia"/>
                <w:kern w:val="0"/>
                <w:sz w:val="20"/>
                <w:szCs w:val="20"/>
              </w:rPr>
            </w:pPr>
          </w:p>
        </w:tc>
        <w:tc>
          <w:tcPr>
            <w:tcW w:w="3390" w:type="dxa"/>
            <w:gridSpan w:val="3"/>
            <w:tcBorders>
              <w:top w:val="single" w:sz="4" w:space="0" w:color="auto"/>
              <w:left w:val="nil"/>
              <w:bottom w:val="single" w:sz="4" w:space="0" w:color="auto"/>
              <w:right w:val="single" w:sz="4" w:space="0" w:color="auto"/>
            </w:tcBorders>
            <w:shd w:val="clear" w:color="auto" w:fill="auto"/>
            <w:vAlign w:val="center"/>
            <w:hideMark/>
          </w:tcPr>
          <w:p w14:paraId="047B1458"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目标1：做好三眼泉水库的防汛工作，水库日常巡视巡查；目标2：挡水建筑物大坝观测，水库设施的日常维保工作，保障水库的安全运行。</w:t>
            </w:r>
          </w:p>
        </w:tc>
        <w:tc>
          <w:tcPr>
            <w:tcW w:w="3317" w:type="dxa"/>
            <w:gridSpan w:val="4"/>
            <w:tcBorders>
              <w:top w:val="single" w:sz="4" w:space="0" w:color="auto"/>
              <w:left w:val="nil"/>
              <w:bottom w:val="single" w:sz="4" w:space="0" w:color="auto"/>
              <w:right w:val="single" w:sz="4" w:space="0" w:color="auto"/>
            </w:tcBorders>
            <w:shd w:val="clear" w:color="auto" w:fill="auto"/>
            <w:vAlign w:val="center"/>
            <w:hideMark/>
          </w:tcPr>
          <w:p w14:paraId="00C821C2"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截止部门整体自评节点，我单位已完成如下工作：保障办公人员数量4人，公务保障用车数量1辆，水库设施维保（每年）1次。做好三眼泉水库的防汛工作，水库日常巡视巡查；目标2：挡水建筑物大坝观测，水库设施的日常维保工作，保障水库的安全运行。</w:t>
            </w:r>
          </w:p>
        </w:tc>
      </w:tr>
      <w:tr w:rsidR="00A22F91" w:rsidRPr="00A22F91" w14:paraId="2BC458C4" w14:textId="77777777" w:rsidTr="00B31D9F">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B35C02"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49DD7C1B"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二级指标</w:t>
            </w:r>
          </w:p>
        </w:tc>
        <w:tc>
          <w:tcPr>
            <w:tcW w:w="0" w:type="auto"/>
            <w:tcBorders>
              <w:top w:val="nil"/>
              <w:left w:val="nil"/>
              <w:bottom w:val="single" w:sz="4" w:space="0" w:color="auto"/>
              <w:right w:val="single" w:sz="4" w:space="0" w:color="auto"/>
            </w:tcBorders>
            <w:shd w:val="clear" w:color="auto" w:fill="auto"/>
            <w:vAlign w:val="center"/>
            <w:hideMark/>
          </w:tcPr>
          <w:p w14:paraId="50EEF518"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三级指标</w:t>
            </w:r>
          </w:p>
        </w:tc>
        <w:tc>
          <w:tcPr>
            <w:tcW w:w="945" w:type="dxa"/>
            <w:tcBorders>
              <w:top w:val="nil"/>
              <w:left w:val="nil"/>
              <w:bottom w:val="single" w:sz="4" w:space="0" w:color="auto"/>
              <w:right w:val="single" w:sz="4" w:space="0" w:color="auto"/>
            </w:tcBorders>
            <w:shd w:val="clear" w:color="auto" w:fill="auto"/>
            <w:vAlign w:val="center"/>
            <w:hideMark/>
          </w:tcPr>
          <w:p w14:paraId="7A3D790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预期指标值</w:t>
            </w:r>
          </w:p>
        </w:tc>
        <w:tc>
          <w:tcPr>
            <w:tcW w:w="1136" w:type="dxa"/>
            <w:tcBorders>
              <w:top w:val="nil"/>
              <w:left w:val="nil"/>
              <w:bottom w:val="single" w:sz="4" w:space="0" w:color="auto"/>
              <w:right w:val="single" w:sz="4" w:space="0" w:color="auto"/>
            </w:tcBorders>
            <w:shd w:val="clear" w:color="auto" w:fill="auto"/>
            <w:vAlign w:val="center"/>
            <w:hideMark/>
          </w:tcPr>
          <w:p w14:paraId="2358DD2F"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指标值设定依据</w:t>
            </w:r>
          </w:p>
        </w:tc>
        <w:tc>
          <w:tcPr>
            <w:tcW w:w="650" w:type="dxa"/>
            <w:tcBorders>
              <w:top w:val="nil"/>
              <w:left w:val="nil"/>
              <w:bottom w:val="single" w:sz="4" w:space="0" w:color="auto"/>
              <w:right w:val="single" w:sz="4" w:space="0" w:color="auto"/>
            </w:tcBorders>
            <w:shd w:val="clear" w:color="auto" w:fill="auto"/>
            <w:vAlign w:val="center"/>
            <w:hideMark/>
          </w:tcPr>
          <w:p w14:paraId="232A0D3F"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1F4AF411"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1982034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得分</w:t>
            </w:r>
          </w:p>
        </w:tc>
      </w:tr>
      <w:tr w:rsidR="00A22F91" w:rsidRPr="00A22F91" w14:paraId="255ABBB5" w14:textId="77777777" w:rsidTr="00B31D9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8E23DB"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lastRenderedPageBreak/>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025B6E"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数量指标</w:t>
            </w:r>
          </w:p>
        </w:tc>
        <w:tc>
          <w:tcPr>
            <w:tcW w:w="0" w:type="auto"/>
            <w:tcBorders>
              <w:top w:val="nil"/>
              <w:left w:val="nil"/>
              <w:bottom w:val="single" w:sz="4" w:space="0" w:color="auto"/>
              <w:right w:val="single" w:sz="4" w:space="0" w:color="auto"/>
            </w:tcBorders>
            <w:shd w:val="clear" w:color="auto" w:fill="auto"/>
            <w:vAlign w:val="center"/>
            <w:hideMark/>
          </w:tcPr>
          <w:p w14:paraId="137A60C2"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保障办公人员数量</w:t>
            </w:r>
          </w:p>
        </w:tc>
        <w:tc>
          <w:tcPr>
            <w:tcW w:w="945" w:type="dxa"/>
            <w:tcBorders>
              <w:top w:val="nil"/>
              <w:left w:val="nil"/>
              <w:bottom w:val="single" w:sz="4" w:space="0" w:color="auto"/>
              <w:right w:val="single" w:sz="4" w:space="0" w:color="auto"/>
            </w:tcBorders>
            <w:shd w:val="clear" w:color="auto" w:fill="auto"/>
            <w:vAlign w:val="center"/>
            <w:hideMark/>
          </w:tcPr>
          <w:p w14:paraId="58DEA520"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&gt;=4人</w:t>
            </w:r>
          </w:p>
        </w:tc>
        <w:tc>
          <w:tcPr>
            <w:tcW w:w="1136" w:type="dxa"/>
            <w:tcBorders>
              <w:top w:val="nil"/>
              <w:left w:val="nil"/>
              <w:bottom w:val="single" w:sz="4" w:space="0" w:color="auto"/>
              <w:right w:val="single" w:sz="4" w:space="0" w:color="auto"/>
            </w:tcBorders>
            <w:shd w:val="clear" w:color="auto" w:fill="auto"/>
            <w:vAlign w:val="center"/>
            <w:hideMark/>
          </w:tcPr>
          <w:p w14:paraId="7071B4BB"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中共木垒县委员会办公室  木垒县人民政府办公室关于印发《木垒哈萨克自治县水利局职能配置、内设机构和人员编制规定》的通知</w:t>
            </w:r>
          </w:p>
        </w:tc>
        <w:tc>
          <w:tcPr>
            <w:tcW w:w="650" w:type="dxa"/>
            <w:tcBorders>
              <w:top w:val="nil"/>
              <w:left w:val="nil"/>
              <w:bottom w:val="single" w:sz="4" w:space="0" w:color="auto"/>
              <w:right w:val="single" w:sz="4" w:space="0" w:color="auto"/>
            </w:tcBorders>
            <w:shd w:val="clear" w:color="auto" w:fill="auto"/>
            <w:vAlign w:val="center"/>
            <w:hideMark/>
          </w:tcPr>
          <w:p w14:paraId="552F70A7"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1801A74A"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4人</w:t>
            </w:r>
          </w:p>
        </w:tc>
        <w:tc>
          <w:tcPr>
            <w:tcW w:w="0" w:type="auto"/>
            <w:tcBorders>
              <w:top w:val="nil"/>
              <w:left w:val="nil"/>
              <w:bottom w:val="single" w:sz="4" w:space="0" w:color="auto"/>
              <w:right w:val="single" w:sz="4" w:space="0" w:color="auto"/>
            </w:tcBorders>
            <w:shd w:val="clear" w:color="auto" w:fill="auto"/>
            <w:vAlign w:val="center"/>
            <w:hideMark/>
          </w:tcPr>
          <w:p w14:paraId="127B759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5</w:t>
            </w:r>
          </w:p>
        </w:tc>
      </w:tr>
      <w:tr w:rsidR="00A22F91" w:rsidRPr="00A22F91" w14:paraId="13FA1C42" w14:textId="77777777" w:rsidTr="00B31D9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DFDBC8"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3AFF5702" w14:textId="77777777" w:rsidR="00A22F91" w:rsidRPr="00A22F91" w:rsidRDefault="00A22F91" w:rsidP="00A22F91">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0B9A8E9"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公务保障用车数量</w:t>
            </w:r>
          </w:p>
        </w:tc>
        <w:tc>
          <w:tcPr>
            <w:tcW w:w="945" w:type="dxa"/>
            <w:tcBorders>
              <w:top w:val="nil"/>
              <w:left w:val="nil"/>
              <w:bottom w:val="single" w:sz="4" w:space="0" w:color="auto"/>
              <w:right w:val="single" w:sz="4" w:space="0" w:color="auto"/>
            </w:tcBorders>
            <w:shd w:val="clear" w:color="auto" w:fill="auto"/>
            <w:vAlign w:val="center"/>
            <w:hideMark/>
          </w:tcPr>
          <w:p w14:paraId="1D91F3E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&gt;=1辆</w:t>
            </w:r>
          </w:p>
        </w:tc>
        <w:tc>
          <w:tcPr>
            <w:tcW w:w="1136" w:type="dxa"/>
            <w:tcBorders>
              <w:top w:val="nil"/>
              <w:left w:val="nil"/>
              <w:bottom w:val="single" w:sz="4" w:space="0" w:color="auto"/>
              <w:right w:val="single" w:sz="4" w:space="0" w:color="auto"/>
            </w:tcBorders>
            <w:shd w:val="clear" w:color="auto" w:fill="auto"/>
            <w:vAlign w:val="center"/>
            <w:hideMark/>
          </w:tcPr>
          <w:p w14:paraId="03467EC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中共木垒县委员会办公室  木垒县人民政府办公室关于印发《木垒哈萨克自治县水利局职能配置、内设机构和人员编制规定》的通知</w:t>
            </w:r>
          </w:p>
        </w:tc>
        <w:tc>
          <w:tcPr>
            <w:tcW w:w="650" w:type="dxa"/>
            <w:tcBorders>
              <w:top w:val="nil"/>
              <w:left w:val="nil"/>
              <w:bottom w:val="single" w:sz="4" w:space="0" w:color="auto"/>
              <w:right w:val="single" w:sz="4" w:space="0" w:color="auto"/>
            </w:tcBorders>
            <w:shd w:val="clear" w:color="auto" w:fill="auto"/>
            <w:vAlign w:val="center"/>
            <w:hideMark/>
          </w:tcPr>
          <w:p w14:paraId="427A1898"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610E4E92"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1辆</w:t>
            </w:r>
          </w:p>
        </w:tc>
        <w:tc>
          <w:tcPr>
            <w:tcW w:w="0" w:type="auto"/>
            <w:tcBorders>
              <w:top w:val="nil"/>
              <w:left w:val="nil"/>
              <w:bottom w:val="single" w:sz="4" w:space="0" w:color="auto"/>
              <w:right w:val="single" w:sz="4" w:space="0" w:color="auto"/>
            </w:tcBorders>
            <w:shd w:val="clear" w:color="auto" w:fill="auto"/>
            <w:vAlign w:val="center"/>
            <w:hideMark/>
          </w:tcPr>
          <w:p w14:paraId="7CE90F3A"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5</w:t>
            </w:r>
          </w:p>
        </w:tc>
      </w:tr>
      <w:tr w:rsidR="00A22F91" w:rsidRPr="00A22F91" w14:paraId="54DA5308" w14:textId="77777777" w:rsidTr="00B31D9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1AD0F0"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履职效能</w:t>
            </w:r>
          </w:p>
        </w:tc>
        <w:tc>
          <w:tcPr>
            <w:tcW w:w="0" w:type="auto"/>
            <w:vMerge/>
            <w:tcBorders>
              <w:top w:val="nil"/>
              <w:left w:val="single" w:sz="4" w:space="0" w:color="auto"/>
              <w:bottom w:val="single" w:sz="4" w:space="0" w:color="auto"/>
              <w:right w:val="single" w:sz="4" w:space="0" w:color="auto"/>
            </w:tcBorders>
            <w:vAlign w:val="center"/>
            <w:hideMark/>
          </w:tcPr>
          <w:p w14:paraId="08CE738A" w14:textId="77777777" w:rsidR="00A22F91" w:rsidRPr="00A22F91" w:rsidRDefault="00A22F91" w:rsidP="00A22F91">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3331B6B"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水库设施维保（每年）</w:t>
            </w:r>
          </w:p>
        </w:tc>
        <w:tc>
          <w:tcPr>
            <w:tcW w:w="945" w:type="dxa"/>
            <w:tcBorders>
              <w:top w:val="nil"/>
              <w:left w:val="nil"/>
              <w:bottom w:val="single" w:sz="4" w:space="0" w:color="auto"/>
              <w:right w:val="single" w:sz="4" w:space="0" w:color="auto"/>
            </w:tcBorders>
            <w:shd w:val="clear" w:color="auto" w:fill="auto"/>
            <w:vAlign w:val="center"/>
            <w:hideMark/>
          </w:tcPr>
          <w:p w14:paraId="0AAFD11C"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&gt;=1次</w:t>
            </w:r>
          </w:p>
        </w:tc>
        <w:tc>
          <w:tcPr>
            <w:tcW w:w="1136" w:type="dxa"/>
            <w:tcBorders>
              <w:top w:val="nil"/>
              <w:left w:val="nil"/>
              <w:bottom w:val="single" w:sz="4" w:space="0" w:color="auto"/>
              <w:right w:val="single" w:sz="4" w:space="0" w:color="auto"/>
            </w:tcBorders>
            <w:shd w:val="clear" w:color="auto" w:fill="auto"/>
            <w:vAlign w:val="center"/>
            <w:hideMark/>
          </w:tcPr>
          <w:p w14:paraId="15F5CEC1"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木垒县三眼泉水库建设管理处2023年工作计划</w:t>
            </w:r>
          </w:p>
        </w:tc>
        <w:tc>
          <w:tcPr>
            <w:tcW w:w="650" w:type="dxa"/>
            <w:tcBorders>
              <w:top w:val="nil"/>
              <w:left w:val="nil"/>
              <w:bottom w:val="single" w:sz="4" w:space="0" w:color="auto"/>
              <w:right w:val="single" w:sz="4" w:space="0" w:color="auto"/>
            </w:tcBorders>
            <w:shd w:val="clear" w:color="auto" w:fill="auto"/>
            <w:vAlign w:val="center"/>
            <w:hideMark/>
          </w:tcPr>
          <w:p w14:paraId="120982B4"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11E7FCE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1次</w:t>
            </w:r>
          </w:p>
        </w:tc>
        <w:tc>
          <w:tcPr>
            <w:tcW w:w="0" w:type="auto"/>
            <w:tcBorders>
              <w:top w:val="nil"/>
              <w:left w:val="nil"/>
              <w:bottom w:val="single" w:sz="4" w:space="0" w:color="auto"/>
              <w:right w:val="single" w:sz="4" w:space="0" w:color="auto"/>
            </w:tcBorders>
            <w:shd w:val="clear" w:color="auto" w:fill="auto"/>
            <w:vAlign w:val="center"/>
            <w:hideMark/>
          </w:tcPr>
          <w:p w14:paraId="0BDDBE4D"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20</w:t>
            </w:r>
          </w:p>
        </w:tc>
      </w:tr>
      <w:tr w:rsidR="00A22F91" w:rsidRPr="00A22F91" w14:paraId="6E84AEB6" w14:textId="77777777" w:rsidTr="00B31D9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B0498C"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社会效益</w:t>
            </w:r>
          </w:p>
        </w:tc>
        <w:tc>
          <w:tcPr>
            <w:tcW w:w="0" w:type="auto"/>
            <w:vMerge/>
            <w:tcBorders>
              <w:top w:val="nil"/>
              <w:left w:val="single" w:sz="4" w:space="0" w:color="auto"/>
              <w:bottom w:val="single" w:sz="4" w:space="0" w:color="auto"/>
              <w:right w:val="single" w:sz="4" w:space="0" w:color="auto"/>
            </w:tcBorders>
            <w:vAlign w:val="center"/>
            <w:hideMark/>
          </w:tcPr>
          <w:p w14:paraId="4402726D" w14:textId="77777777" w:rsidR="00A22F91" w:rsidRPr="00A22F91" w:rsidRDefault="00A22F91" w:rsidP="00A22F91">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CEC8F0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日常巡查次数（每日）</w:t>
            </w:r>
          </w:p>
        </w:tc>
        <w:tc>
          <w:tcPr>
            <w:tcW w:w="945" w:type="dxa"/>
            <w:tcBorders>
              <w:top w:val="nil"/>
              <w:left w:val="nil"/>
              <w:bottom w:val="single" w:sz="4" w:space="0" w:color="auto"/>
              <w:right w:val="single" w:sz="4" w:space="0" w:color="auto"/>
            </w:tcBorders>
            <w:shd w:val="clear" w:color="auto" w:fill="auto"/>
            <w:vAlign w:val="center"/>
            <w:hideMark/>
          </w:tcPr>
          <w:p w14:paraId="0A37A157"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&gt;=1次</w:t>
            </w:r>
          </w:p>
        </w:tc>
        <w:tc>
          <w:tcPr>
            <w:tcW w:w="1136" w:type="dxa"/>
            <w:tcBorders>
              <w:top w:val="nil"/>
              <w:left w:val="nil"/>
              <w:bottom w:val="single" w:sz="4" w:space="0" w:color="auto"/>
              <w:right w:val="single" w:sz="4" w:space="0" w:color="auto"/>
            </w:tcBorders>
            <w:shd w:val="clear" w:color="auto" w:fill="auto"/>
            <w:vAlign w:val="center"/>
            <w:hideMark/>
          </w:tcPr>
          <w:p w14:paraId="13353703"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木垒县三眼泉水库建设管理处2023年工作计划</w:t>
            </w:r>
          </w:p>
        </w:tc>
        <w:tc>
          <w:tcPr>
            <w:tcW w:w="650" w:type="dxa"/>
            <w:tcBorders>
              <w:top w:val="nil"/>
              <w:left w:val="nil"/>
              <w:bottom w:val="single" w:sz="4" w:space="0" w:color="auto"/>
              <w:right w:val="single" w:sz="4" w:space="0" w:color="auto"/>
            </w:tcBorders>
            <w:shd w:val="clear" w:color="auto" w:fill="auto"/>
            <w:vAlign w:val="center"/>
            <w:hideMark/>
          </w:tcPr>
          <w:p w14:paraId="7B8C2E9A"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4BE4B2D8"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1次</w:t>
            </w:r>
          </w:p>
        </w:tc>
        <w:tc>
          <w:tcPr>
            <w:tcW w:w="0" w:type="auto"/>
            <w:tcBorders>
              <w:top w:val="nil"/>
              <w:left w:val="nil"/>
              <w:bottom w:val="single" w:sz="4" w:space="0" w:color="auto"/>
              <w:right w:val="single" w:sz="4" w:space="0" w:color="auto"/>
            </w:tcBorders>
            <w:shd w:val="clear" w:color="auto" w:fill="auto"/>
            <w:vAlign w:val="center"/>
            <w:hideMark/>
          </w:tcPr>
          <w:p w14:paraId="1FADEDB3"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20</w:t>
            </w:r>
          </w:p>
        </w:tc>
      </w:tr>
      <w:tr w:rsidR="00A22F91" w:rsidRPr="00A22F91" w14:paraId="15BB62E7" w14:textId="77777777" w:rsidTr="00B31D9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2F6F47"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可持续发展能力</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CCFE09"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3C3A9A3A"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水库正常运行率</w:t>
            </w:r>
          </w:p>
        </w:tc>
        <w:tc>
          <w:tcPr>
            <w:tcW w:w="945" w:type="dxa"/>
            <w:tcBorders>
              <w:top w:val="nil"/>
              <w:left w:val="nil"/>
              <w:bottom w:val="single" w:sz="4" w:space="0" w:color="auto"/>
              <w:right w:val="single" w:sz="4" w:space="0" w:color="auto"/>
            </w:tcBorders>
            <w:shd w:val="clear" w:color="auto" w:fill="auto"/>
            <w:vAlign w:val="center"/>
            <w:hideMark/>
          </w:tcPr>
          <w:p w14:paraId="2F3B7FC2"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&gt;=90%</w:t>
            </w:r>
          </w:p>
        </w:tc>
        <w:tc>
          <w:tcPr>
            <w:tcW w:w="1136" w:type="dxa"/>
            <w:tcBorders>
              <w:top w:val="nil"/>
              <w:left w:val="nil"/>
              <w:bottom w:val="single" w:sz="4" w:space="0" w:color="auto"/>
              <w:right w:val="single" w:sz="4" w:space="0" w:color="auto"/>
            </w:tcBorders>
            <w:shd w:val="clear" w:color="auto" w:fill="auto"/>
            <w:vAlign w:val="center"/>
            <w:hideMark/>
          </w:tcPr>
          <w:p w14:paraId="18A10368"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木垒县三眼泉水库建设管理处2023年工作计划</w:t>
            </w:r>
          </w:p>
        </w:tc>
        <w:tc>
          <w:tcPr>
            <w:tcW w:w="650" w:type="dxa"/>
            <w:tcBorders>
              <w:top w:val="nil"/>
              <w:left w:val="nil"/>
              <w:bottom w:val="single" w:sz="4" w:space="0" w:color="auto"/>
              <w:right w:val="single" w:sz="4" w:space="0" w:color="auto"/>
            </w:tcBorders>
            <w:shd w:val="clear" w:color="auto" w:fill="auto"/>
            <w:vAlign w:val="center"/>
            <w:hideMark/>
          </w:tcPr>
          <w:p w14:paraId="740C5CA8"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194B9BDC"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90%</w:t>
            </w:r>
          </w:p>
        </w:tc>
        <w:tc>
          <w:tcPr>
            <w:tcW w:w="0" w:type="auto"/>
            <w:tcBorders>
              <w:top w:val="nil"/>
              <w:left w:val="nil"/>
              <w:bottom w:val="single" w:sz="4" w:space="0" w:color="auto"/>
              <w:right w:val="single" w:sz="4" w:space="0" w:color="auto"/>
            </w:tcBorders>
            <w:shd w:val="clear" w:color="auto" w:fill="auto"/>
            <w:vAlign w:val="center"/>
            <w:hideMark/>
          </w:tcPr>
          <w:p w14:paraId="04A70019"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20</w:t>
            </w:r>
          </w:p>
        </w:tc>
      </w:tr>
      <w:tr w:rsidR="00A22F91" w:rsidRPr="00A22F91" w14:paraId="7E9D3D23" w14:textId="77777777" w:rsidTr="00B31D9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CDE4A6"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lastRenderedPageBreak/>
              <w:t>服务对象满意度</w:t>
            </w:r>
          </w:p>
        </w:tc>
        <w:tc>
          <w:tcPr>
            <w:tcW w:w="0" w:type="auto"/>
            <w:vMerge/>
            <w:tcBorders>
              <w:top w:val="nil"/>
              <w:left w:val="single" w:sz="4" w:space="0" w:color="auto"/>
              <w:bottom w:val="single" w:sz="4" w:space="0" w:color="auto"/>
              <w:right w:val="single" w:sz="4" w:space="0" w:color="auto"/>
            </w:tcBorders>
            <w:vAlign w:val="center"/>
            <w:hideMark/>
          </w:tcPr>
          <w:p w14:paraId="05C99F02" w14:textId="77777777" w:rsidR="00A22F91" w:rsidRPr="00A22F91" w:rsidRDefault="00A22F91" w:rsidP="00A22F91">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2E5B604"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居民日常生活供水保障率</w:t>
            </w:r>
          </w:p>
        </w:tc>
        <w:tc>
          <w:tcPr>
            <w:tcW w:w="945" w:type="dxa"/>
            <w:tcBorders>
              <w:top w:val="nil"/>
              <w:left w:val="nil"/>
              <w:bottom w:val="single" w:sz="4" w:space="0" w:color="auto"/>
              <w:right w:val="single" w:sz="4" w:space="0" w:color="auto"/>
            </w:tcBorders>
            <w:shd w:val="clear" w:color="auto" w:fill="auto"/>
            <w:vAlign w:val="center"/>
            <w:hideMark/>
          </w:tcPr>
          <w:p w14:paraId="61848A52"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&gt;=96%</w:t>
            </w:r>
          </w:p>
        </w:tc>
        <w:tc>
          <w:tcPr>
            <w:tcW w:w="1136" w:type="dxa"/>
            <w:tcBorders>
              <w:top w:val="nil"/>
              <w:left w:val="nil"/>
              <w:bottom w:val="single" w:sz="4" w:space="0" w:color="auto"/>
              <w:right w:val="single" w:sz="4" w:space="0" w:color="auto"/>
            </w:tcBorders>
            <w:shd w:val="clear" w:color="auto" w:fill="auto"/>
            <w:vAlign w:val="center"/>
            <w:hideMark/>
          </w:tcPr>
          <w:p w14:paraId="34BB67F2"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木垒县三眼泉水库建设管理处2023年工作计划</w:t>
            </w:r>
          </w:p>
        </w:tc>
        <w:tc>
          <w:tcPr>
            <w:tcW w:w="650" w:type="dxa"/>
            <w:tcBorders>
              <w:top w:val="nil"/>
              <w:left w:val="nil"/>
              <w:bottom w:val="single" w:sz="4" w:space="0" w:color="auto"/>
              <w:right w:val="single" w:sz="4" w:space="0" w:color="auto"/>
            </w:tcBorders>
            <w:shd w:val="clear" w:color="auto" w:fill="auto"/>
            <w:vAlign w:val="center"/>
            <w:hideMark/>
          </w:tcPr>
          <w:p w14:paraId="148F87EF"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615E8735"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96%</w:t>
            </w:r>
          </w:p>
        </w:tc>
        <w:tc>
          <w:tcPr>
            <w:tcW w:w="0" w:type="auto"/>
            <w:tcBorders>
              <w:top w:val="nil"/>
              <w:left w:val="nil"/>
              <w:bottom w:val="single" w:sz="4" w:space="0" w:color="auto"/>
              <w:right w:val="single" w:sz="4" w:space="0" w:color="auto"/>
            </w:tcBorders>
            <w:shd w:val="clear" w:color="auto" w:fill="auto"/>
            <w:vAlign w:val="center"/>
            <w:hideMark/>
          </w:tcPr>
          <w:p w14:paraId="0275DC9E" w14:textId="77777777" w:rsidR="00A22F91" w:rsidRPr="00A22F91" w:rsidRDefault="00A22F91" w:rsidP="00A22F91">
            <w:pPr>
              <w:widowControl/>
              <w:jc w:val="center"/>
              <w:rPr>
                <w:rFonts w:asciiTheme="minorEastAsia" w:eastAsiaTheme="minorEastAsia" w:hAnsiTheme="minorEastAsia" w:cs="宋体" w:hint="eastAsia"/>
                <w:kern w:val="0"/>
                <w:sz w:val="20"/>
                <w:szCs w:val="20"/>
              </w:rPr>
            </w:pPr>
            <w:r w:rsidRPr="00A22F91">
              <w:rPr>
                <w:rFonts w:asciiTheme="minorEastAsia" w:eastAsiaTheme="minorEastAsia" w:hAnsiTheme="minorEastAsia" w:cs="宋体" w:hint="eastAsia"/>
                <w:kern w:val="0"/>
                <w:sz w:val="20"/>
                <w:szCs w:val="20"/>
              </w:rPr>
              <w:t>20</w:t>
            </w:r>
          </w:p>
        </w:tc>
      </w:tr>
    </w:tbl>
    <w:p w14:paraId="55D3C6D7" w14:textId="77777777" w:rsidR="00A22F91" w:rsidRPr="00A22F91" w:rsidRDefault="00A22F91">
      <w:pPr>
        <w:ind w:firstLineChars="200" w:firstLine="640"/>
        <w:jc w:val="left"/>
        <w:rPr>
          <w:rFonts w:ascii="仿宋_GB2312" w:eastAsia="仿宋_GB2312"/>
          <w:sz w:val="32"/>
          <w:szCs w:val="32"/>
        </w:rPr>
      </w:pPr>
    </w:p>
    <w:p w14:paraId="3AF9737F" w14:textId="77777777" w:rsidR="00021F84" w:rsidRDefault="006D529B">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0ED0A77B" w14:textId="1BD4EEB0" w:rsidR="00021F84" w:rsidRDefault="006D529B">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A22F91">
        <w:rPr>
          <w:rFonts w:ascii="仿宋_GB2312" w:eastAsia="仿宋_GB2312" w:hAnsi="仿宋_GB2312" w:cs="仿宋_GB2312" w:hint="eastAsia"/>
          <w:kern w:val="0"/>
          <w:sz w:val="32"/>
          <w:szCs w:val="32"/>
        </w:rPr>
        <w:t>。</w:t>
      </w:r>
    </w:p>
    <w:p w14:paraId="5B6F8559" w14:textId="77777777" w:rsidR="00021F84" w:rsidRDefault="006D529B">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605B9480"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45CE54B"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AD52C36"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0F0DF5C7"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59A84F9"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3EC0858"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108E12E"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CB34095"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3C167AE"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DB32B17" w14:textId="77777777" w:rsidR="00021F84" w:rsidRDefault="006D529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D8909FD" w14:textId="77777777" w:rsidR="00021F84" w:rsidRDefault="006D529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D5119D5" w14:textId="77777777" w:rsidR="00021F84" w:rsidRDefault="006D529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B58E1EF" w14:textId="77777777" w:rsidR="00021F84" w:rsidRDefault="006D529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7BE07AD7" w14:textId="77777777" w:rsidR="00021F84" w:rsidRDefault="006D529B">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DD59552" w14:textId="77777777" w:rsidR="00021F84" w:rsidRDefault="006D529B">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5CE5783" w14:textId="77777777" w:rsidR="00021F84" w:rsidRDefault="006D529B">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480005A5" w14:textId="77777777" w:rsidR="00021F84" w:rsidRDefault="006D529B">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43E5689A" w14:textId="77777777" w:rsidR="00021F84" w:rsidRDefault="006D529B">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52EAB7BB" w14:textId="77777777" w:rsidR="00021F84" w:rsidRDefault="006D529B">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11976E55" w14:textId="77777777" w:rsidR="00021F84" w:rsidRDefault="006D529B">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79706DD8" w14:textId="77777777" w:rsidR="00021F84" w:rsidRDefault="006D529B">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6932F5CC" w14:textId="77777777" w:rsidR="00021F84" w:rsidRDefault="006D529B">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630C768A" w14:textId="77777777" w:rsidR="00021F84" w:rsidRDefault="006D529B">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702C6765" w14:textId="77777777" w:rsidR="00021F84" w:rsidRDefault="006D529B">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28770AB" w14:textId="77777777" w:rsidR="00021F84" w:rsidRDefault="00021F84">
      <w:pPr>
        <w:ind w:firstLineChars="200" w:firstLine="640"/>
        <w:rPr>
          <w:rFonts w:ascii="仿宋_GB2312" w:eastAsia="仿宋_GB2312"/>
          <w:sz w:val="32"/>
          <w:szCs w:val="32"/>
        </w:rPr>
      </w:pPr>
    </w:p>
    <w:p w14:paraId="50FA4E60" w14:textId="77777777" w:rsidR="00021F84" w:rsidRDefault="00021F84">
      <w:pPr>
        <w:ind w:firstLineChars="200" w:firstLine="640"/>
        <w:outlineLvl w:val="1"/>
        <w:rPr>
          <w:rFonts w:ascii="黑体" w:eastAsia="黑体" w:hAnsi="黑体" w:cs="宋体" w:hint="eastAsia"/>
          <w:bCs/>
          <w:kern w:val="0"/>
          <w:sz w:val="32"/>
          <w:szCs w:val="32"/>
        </w:rPr>
      </w:pPr>
    </w:p>
    <w:sectPr w:rsidR="00021F8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DECB45" w14:textId="77777777" w:rsidR="00252E85" w:rsidRDefault="00252E85">
      <w:r>
        <w:separator/>
      </w:r>
    </w:p>
  </w:endnote>
  <w:endnote w:type="continuationSeparator" w:id="0">
    <w:p w14:paraId="3520ED9C" w14:textId="77777777" w:rsidR="00252E85" w:rsidRDefault="00252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9C832" w14:textId="77777777" w:rsidR="00021F84" w:rsidRDefault="006D529B">
    <w:pPr>
      <w:pStyle w:val="a4"/>
    </w:pPr>
    <w:r>
      <w:rPr>
        <w:noProof/>
      </w:rPr>
      <mc:AlternateContent>
        <mc:Choice Requires="wps">
          <w:drawing>
            <wp:anchor distT="0" distB="0" distL="114300" distR="114300" simplePos="0" relativeHeight="251659264" behindDoc="0" locked="0" layoutInCell="1" allowOverlap="1" wp14:anchorId="6AD953F8" wp14:editId="2E77413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00C9E16" w14:textId="49FAD600" w:rsidR="00021F84" w:rsidRDefault="006D529B">
                          <w:pPr>
                            <w:pStyle w:val="a4"/>
                          </w:pPr>
                          <w:r>
                            <w:rPr>
                              <w:rFonts w:hint="eastAsia"/>
                            </w:rPr>
                            <w:fldChar w:fldCharType="begin"/>
                          </w:r>
                          <w:r>
                            <w:rPr>
                              <w:rFonts w:hint="eastAsia"/>
                            </w:rPr>
                            <w:instrText xml:space="preserve"> PAGE  \* MERGEFORMAT </w:instrText>
                          </w:r>
                          <w:r>
                            <w:rPr>
                              <w:rFonts w:hint="eastAsia"/>
                            </w:rPr>
                            <w:fldChar w:fldCharType="separate"/>
                          </w:r>
                          <w:r w:rsidR="00FE58AD">
                            <w:rPr>
                              <w:noProof/>
                            </w:rPr>
                            <w:t>13</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AD953F8"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00C9E16" w14:textId="49FAD600" w:rsidR="00021F84" w:rsidRDefault="006D529B">
                    <w:pPr>
                      <w:pStyle w:val="a4"/>
                    </w:pPr>
                    <w:r>
                      <w:rPr>
                        <w:rFonts w:hint="eastAsia"/>
                      </w:rPr>
                      <w:fldChar w:fldCharType="begin"/>
                    </w:r>
                    <w:r>
                      <w:rPr>
                        <w:rFonts w:hint="eastAsia"/>
                      </w:rPr>
                      <w:instrText xml:space="preserve"> PAGE  \* MERGEFORMAT </w:instrText>
                    </w:r>
                    <w:r>
                      <w:rPr>
                        <w:rFonts w:hint="eastAsia"/>
                      </w:rPr>
                      <w:fldChar w:fldCharType="separate"/>
                    </w:r>
                    <w:r w:rsidR="00FE58AD">
                      <w:rPr>
                        <w:noProof/>
                      </w:rPr>
                      <w:t>13</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09F39C" w14:textId="77777777" w:rsidR="00252E85" w:rsidRDefault="00252E85">
      <w:r>
        <w:separator/>
      </w:r>
    </w:p>
  </w:footnote>
  <w:footnote w:type="continuationSeparator" w:id="0">
    <w:p w14:paraId="0AE55BB4" w14:textId="77777777" w:rsidR="00252E85" w:rsidRDefault="00252E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76463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021F84"/>
    <w:rsid w:val="00021F84"/>
    <w:rsid w:val="00194724"/>
    <w:rsid w:val="001B588F"/>
    <w:rsid w:val="00213C59"/>
    <w:rsid w:val="00252E85"/>
    <w:rsid w:val="003210CE"/>
    <w:rsid w:val="00646B3D"/>
    <w:rsid w:val="006C3E9C"/>
    <w:rsid w:val="006D529B"/>
    <w:rsid w:val="00777912"/>
    <w:rsid w:val="009405F2"/>
    <w:rsid w:val="00A22F91"/>
    <w:rsid w:val="00B31D9F"/>
    <w:rsid w:val="00B70D59"/>
    <w:rsid w:val="00C6610A"/>
    <w:rsid w:val="00E91929"/>
    <w:rsid w:val="00EF1E66"/>
    <w:rsid w:val="00F52A8D"/>
    <w:rsid w:val="00FC6FA9"/>
    <w:rsid w:val="00FE58A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EB75A"/>
  <w15:docId w15:val="{63339E03-A307-421B-85EB-E28DCFC39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89584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17</Pages>
  <Words>1106</Words>
  <Characters>6305</Characters>
  <Application>Microsoft Office Word</Application>
  <DocSecurity>0</DocSecurity>
  <Lines>52</Lines>
  <Paragraphs>14</Paragraphs>
  <ScaleCrop>false</ScaleCrop>
  <Company/>
  <LinksUpToDate>false</LinksUpToDate>
  <CharactersWithSpaces>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13199815319@163.com</cp:lastModifiedBy>
  <cp:revision>8</cp:revision>
  <dcterms:created xsi:type="dcterms:W3CDTF">2014-10-29T12:08:00Z</dcterms:created>
  <dcterms:modified xsi:type="dcterms:W3CDTF">2024-09-03T05:47:00Z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